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ind w:left="-850.3937007874016" w:right="-891.2598425196836" w:firstLine="0"/>
        <w:jc w:val="center"/>
        <w:rPr>
          <w:rFonts w:ascii="Montserrat" w:cs="Montserrat" w:eastAsia="Montserrat" w:hAnsi="Montserrat"/>
          <w:b w:val="1"/>
          <w:sz w:val="32"/>
          <w:szCs w:val="32"/>
          <w:u w:val="single"/>
        </w:rPr>
      </w:pPr>
      <w:r w:rsidDel="00000000" w:rsidR="00000000" w:rsidRPr="00000000">
        <w:rPr>
          <w:rFonts w:ascii="Montserrat" w:cs="Montserrat" w:eastAsia="Montserrat" w:hAnsi="Montserrat"/>
          <w:b w:val="1"/>
          <w:sz w:val="32"/>
          <w:szCs w:val="32"/>
          <w:u w:val="single"/>
          <w:rtl w:val="0"/>
        </w:rPr>
        <w:t xml:space="preserve">Guide - Enseignement explicite des notions fondamentales </w:t>
      </w:r>
    </w:p>
    <w:p w:rsidR="00000000" w:rsidDel="00000000" w:rsidP="00000000" w:rsidRDefault="00000000" w:rsidRPr="00000000" w14:paraId="00000002">
      <w:pPr>
        <w:ind w:left="-850.3937007874016" w:right="-891.2598425196836" w:firstLine="0"/>
        <w:jc w:val="center"/>
        <w:rPr>
          <w:rFonts w:ascii="Montserrat" w:cs="Montserrat" w:eastAsia="Montserrat" w:hAnsi="Montserrat"/>
          <w:b w:val="1"/>
          <w:sz w:val="26"/>
          <w:szCs w:val="26"/>
        </w:rPr>
      </w:pPr>
      <w:r w:rsidDel="00000000" w:rsidR="00000000" w:rsidRPr="00000000">
        <w:rPr>
          <w:rFonts w:ascii="Montserrat" w:cs="Montserrat" w:eastAsia="Montserrat" w:hAnsi="Montserrat"/>
          <w:b w:val="1"/>
          <w:sz w:val="26"/>
          <w:szCs w:val="26"/>
          <w:rtl w:val="0"/>
        </w:rPr>
        <w:t xml:space="preserve">(en groupe-classe ou en petits groupes)</w:t>
      </w:r>
    </w:p>
    <w:tbl>
      <w:tblPr>
        <w:tblStyle w:val="Table1"/>
        <w:tblW w:w="11355.0" w:type="dxa"/>
        <w:jc w:val="left"/>
        <w:tblInd w:w="-108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175"/>
        <w:gridCol w:w="3180"/>
        <w:tblGridChange w:id="0">
          <w:tblGrid>
            <w:gridCol w:w="8175"/>
            <w:gridCol w:w="3180"/>
          </w:tblGrid>
        </w:tblGridChange>
      </w:tblGrid>
      <w:tr>
        <w:trPr>
          <w:cantSplit w:val="0"/>
          <w:trHeight w:val="520" w:hRule="atLeast"/>
          <w:tblHeader w:val="0"/>
        </w:trPr>
        <w:tc>
          <w:tcPr>
            <w:tcBorders>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03">
            <w:pPr>
              <w:spacing w:line="240" w:lineRule="auto"/>
              <w:rPr>
                <w:rFonts w:ascii="Poppins" w:cs="Poppins" w:eastAsia="Poppins" w:hAnsi="Poppins"/>
                <w:b w:val="1"/>
              </w:rPr>
            </w:pPr>
            <w:r w:rsidDel="00000000" w:rsidR="00000000" w:rsidRPr="00000000">
              <w:rPr>
                <w:rFonts w:ascii="Poppins" w:cs="Poppins" w:eastAsia="Poppins" w:hAnsi="Poppins"/>
                <w:b w:val="1"/>
                <w:rtl w:val="0"/>
              </w:rPr>
              <w:t xml:space="preserve">Son vedette :     </w:t>
            </w:r>
            <w:r w:rsidDel="00000000" w:rsidR="00000000" w:rsidRPr="00000000">
              <w:rPr>
                <w:rFonts w:ascii="Poppins" w:cs="Poppins" w:eastAsia="Poppins" w:hAnsi="Poppins"/>
                <w:b w:val="1"/>
                <w:sz w:val="38"/>
                <w:szCs w:val="38"/>
                <w:rtl w:val="0"/>
              </w:rPr>
              <w:t xml:space="preserve">          </w:t>
            </w:r>
            <w:r w:rsidDel="00000000" w:rsidR="00000000" w:rsidRPr="00000000">
              <w:rPr>
                <w:rFonts w:ascii="Poppins" w:cs="Poppins" w:eastAsia="Poppins" w:hAnsi="Poppins"/>
                <w:b w:val="1"/>
                <w:rtl w:val="0"/>
              </w:rPr>
              <w:t xml:space="preserve">          </w:t>
            </w:r>
          </w:p>
        </w:tc>
        <w:tc>
          <w:tcPr>
            <w:tcBorders>
              <w:lef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04">
            <w:pPr>
              <w:spacing w:line="240" w:lineRule="auto"/>
              <w:rPr>
                <w:rFonts w:ascii="Comic Sans MS" w:cs="Comic Sans MS" w:eastAsia="Comic Sans MS" w:hAnsi="Comic Sans MS"/>
                <w:sz w:val="32"/>
                <w:szCs w:val="32"/>
              </w:rPr>
            </w:pPr>
            <w:r w:rsidDel="00000000" w:rsidR="00000000" w:rsidRPr="00000000">
              <w:rPr>
                <w:rFonts w:ascii="Poppins" w:cs="Poppins" w:eastAsia="Poppins" w:hAnsi="Poppins"/>
                <w:b w:val="1"/>
                <w:rtl w:val="0"/>
              </w:rPr>
              <w:t xml:space="preserve">Date : </w:t>
            </w:r>
            <w:r w:rsidDel="00000000" w:rsidR="00000000" w:rsidRPr="00000000">
              <w:rPr>
                <w:rtl w:val="0"/>
              </w:rPr>
            </w:r>
          </w:p>
        </w:tc>
      </w:tr>
      <w:tr>
        <w:trPr>
          <w:cantSplit w:val="0"/>
          <w:trHeight w:val="520" w:hRule="atLeast"/>
          <w:tblHeader w:val="0"/>
        </w:trPr>
        <w:tc>
          <w:tcPr>
            <w:gridSpan w:val="2"/>
            <w:shd w:fill="93c47d" w:val="clear"/>
            <w:tcMar>
              <w:top w:w="100.0" w:type="dxa"/>
              <w:left w:w="100.0" w:type="dxa"/>
              <w:bottom w:w="100.0" w:type="dxa"/>
              <w:right w:w="100.0" w:type="dxa"/>
            </w:tcMar>
            <w:vAlign w:val="top"/>
          </w:tcPr>
          <w:p w:rsidR="00000000" w:rsidDel="00000000" w:rsidP="00000000" w:rsidRDefault="00000000" w:rsidRPr="00000000" w14:paraId="00000005">
            <w:pPr>
              <w:jc w:val="center"/>
              <w:rPr>
                <w:rFonts w:ascii="Poppins" w:cs="Poppins" w:eastAsia="Poppins" w:hAnsi="Poppins"/>
                <w:b w:val="1"/>
                <w:sz w:val="24"/>
                <w:szCs w:val="24"/>
              </w:rPr>
            </w:pPr>
            <w:r w:rsidDel="00000000" w:rsidR="00000000" w:rsidRPr="00000000">
              <w:rPr>
                <w:rFonts w:ascii="Poppins" w:cs="Poppins" w:eastAsia="Poppins" w:hAnsi="Poppins"/>
                <w:b w:val="1"/>
                <w:sz w:val="24"/>
                <w:szCs w:val="24"/>
                <w:rtl w:val="0"/>
              </w:rPr>
              <w:t xml:space="preserve">Étape 1 :   Échauffement - Pratique auditive (en choisir 2 à 3)</w:t>
            </w:r>
          </w:p>
        </w:tc>
      </w:tr>
      <w:tr>
        <w:trPr>
          <w:cantSplit w:val="0"/>
          <w:trHeight w:val="510" w:hRule="atLeast"/>
          <w:tblHeader w:val="0"/>
        </w:trPr>
        <w:tc>
          <w:tcPr>
            <w:shd w:fill="d9ead3" w:val="clear"/>
            <w:tcMar>
              <w:top w:w="100.0" w:type="dxa"/>
              <w:left w:w="100.0" w:type="dxa"/>
              <w:bottom w:w="100.0" w:type="dxa"/>
              <w:right w:w="100.0" w:type="dxa"/>
            </w:tcMar>
            <w:vAlign w:val="top"/>
          </w:tcPr>
          <w:p w:rsidR="00000000" w:rsidDel="00000000" w:rsidP="00000000" w:rsidRDefault="00000000" w:rsidRPr="00000000" w14:paraId="00000007">
            <w:pPr>
              <w:widowControl w:val="0"/>
              <w:spacing w:line="240" w:lineRule="auto"/>
              <w:jc w:val="center"/>
              <w:rPr>
                <w:rFonts w:ascii="Poppins" w:cs="Poppins" w:eastAsia="Poppins" w:hAnsi="Poppins"/>
                <w:b w:val="1"/>
                <w:sz w:val="20"/>
                <w:szCs w:val="20"/>
              </w:rPr>
            </w:pPr>
            <w:r w:rsidDel="00000000" w:rsidR="00000000" w:rsidRPr="00000000">
              <w:rPr>
                <w:rFonts w:ascii="Poppins" w:cs="Poppins" w:eastAsia="Poppins" w:hAnsi="Poppins"/>
                <w:b w:val="1"/>
                <w:sz w:val="20"/>
                <w:szCs w:val="20"/>
                <w:rtl w:val="0"/>
              </w:rPr>
              <w:t xml:space="preserve">Exemple de consignes </w:t>
            </w:r>
          </w:p>
        </w:tc>
        <w:tc>
          <w:tcPr>
            <w:shd w:fill="d9ead3" w:val="clear"/>
            <w:tcMar>
              <w:top w:w="100.0" w:type="dxa"/>
              <w:left w:w="100.0" w:type="dxa"/>
              <w:bottom w:w="100.0" w:type="dxa"/>
              <w:right w:w="100.0" w:type="dxa"/>
            </w:tcMar>
            <w:vAlign w:val="top"/>
          </w:tcPr>
          <w:p w:rsidR="00000000" w:rsidDel="00000000" w:rsidP="00000000" w:rsidRDefault="00000000" w:rsidRPr="00000000" w14:paraId="00000008">
            <w:pPr>
              <w:widowControl w:val="0"/>
              <w:spacing w:line="240" w:lineRule="auto"/>
              <w:jc w:val="center"/>
              <w:rPr>
                <w:rFonts w:ascii="Poppins" w:cs="Poppins" w:eastAsia="Poppins" w:hAnsi="Poppins"/>
                <w:b w:val="1"/>
                <w:sz w:val="20"/>
                <w:szCs w:val="20"/>
              </w:rPr>
            </w:pPr>
            <w:r w:rsidDel="00000000" w:rsidR="00000000" w:rsidRPr="00000000">
              <w:rPr>
                <w:rFonts w:ascii="Poppins" w:cs="Poppins" w:eastAsia="Poppins" w:hAnsi="Poppins"/>
                <w:b w:val="1"/>
                <w:sz w:val="20"/>
                <w:szCs w:val="20"/>
                <w:rtl w:val="0"/>
              </w:rPr>
              <w:t xml:space="preserve">Sons et mots à présenter</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9">
            <w:pPr>
              <w:widowControl w:val="0"/>
              <w:spacing w:line="240" w:lineRule="auto"/>
              <w:rPr>
                <w:rFonts w:ascii="Poppins" w:cs="Poppins" w:eastAsia="Poppins" w:hAnsi="Poppins"/>
                <w:b w:val="1"/>
              </w:rPr>
            </w:pPr>
            <w:r w:rsidDel="00000000" w:rsidR="00000000" w:rsidRPr="00000000">
              <w:rPr>
                <w:rFonts w:ascii="Poppins" w:cs="Poppins" w:eastAsia="Poppins" w:hAnsi="Poppins"/>
                <w:b w:val="1"/>
                <w:rtl w:val="0"/>
              </w:rPr>
              <w:t xml:space="preserve">Entendre des sons : </w:t>
            </w:r>
          </w:p>
          <w:p w:rsidR="00000000" w:rsidDel="00000000" w:rsidP="00000000" w:rsidRDefault="00000000" w:rsidRPr="00000000" w14:paraId="0000000A">
            <w:pPr>
              <w:widowControl w:val="0"/>
              <w:numPr>
                <w:ilvl w:val="0"/>
                <w:numId w:val="1"/>
              </w:numPr>
              <w:spacing w:line="240" w:lineRule="auto"/>
              <w:ind w:left="141.73228346456688" w:hanging="150"/>
              <w:rPr>
                <w:rFonts w:ascii="Nanum Gothic" w:cs="Nanum Gothic" w:eastAsia="Nanum Gothic" w:hAnsi="Nanum Gothic"/>
                <w:sz w:val="14"/>
                <w:szCs w:val="14"/>
              </w:rPr>
            </w:pPr>
            <w:r w:rsidDel="00000000" w:rsidR="00000000" w:rsidRPr="00000000">
              <w:rPr>
                <w:rFonts w:ascii="Nanum Gothic" w:cs="Nanum Gothic" w:eastAsia="Nanum Gothic" w:hAnsi="Nanum Gothic"/>
                <w:sz w:val="20"/>
                <w:szCs w:val="20"/>
                <w:rtl w:val="0"/>
              </w:rPr>
              <w:t xml:space="preserve">Entends-tu le son _____ dans le mot _____ : (pouce en haut ou en bas)</w:t>
            </w:r>
          </w:p>
          <w:p w:rsidR="00000000" w:rsidDel="00000000" w:rsidP="00000000" w:rsidRDefault="00000000" w:rsidRPr="00000000" w14:paraId="0000000B">
            <w:pPr>
              <w:widowControl w:val="0"/>
              <w:numPr>
                <w:ilvl w:val="0"/>
                <w:numId w:val="1"/>
              </w:numPr>
              <w:spacing w:line="240" w:lineRule="auto"/>
              <w:ind w:left="141.73228346456688" w:hanging="150"/>
              <w:rPr>
                <w:rFonts w:ascii="Nanum Gothic" w:cs="Nanum Gothic" w:eastAsia="Nanum Gothic" w:hAnsi="Nanum Gothic"/>
                <w:sz w:val="14"/>
                <w:szCs w:val="14"/>
              </w:rPr>
            </w:pPr>
            <w:r w:rsidDel="00000000" w:rsidR="00000000" w:rsidRPr="00000000">
              <w:rPr>
                <w:rFonts w:ascii="Nanum Gothic" w:cs="Nanum Gothic" w:eastAsia="Nanum Gothic" w:hAnsi="Nanum Gothic"/>
                <w:sz w:val="20"/>
                <w:szCs w:val="20"/>
                <w:rtl w:val="0"/>
              </w:rPr>
              <w:t xml:space="preserve">Quel est le premier son que tu entends dans le mot _____?</w:t>
            </w:r>
          </w:p>
          <w:p w:rsidR="00000000" w:rsidDel="00000000" w:rsidP="00000000" w:rsidRDefault="00000000" w:rsidRPr="00000000" w14:paraId="0000000C">
            <w:pPr>
              <w:widowControl w:val="0"/>
              <w:numPr>
                <w:ilvl w:val="0"/>
                <w:numId w:val="1"/>
              </w:numPr>
              <w:spacing w:line="240" w:lineRule="auto"/>
              <w:ind w:left="141.73228346456688" w:hanging="150"/>
              <w:rPr>
                <w:rFonts w:ascii="Nanum Gothic" w:cs="Nanum Gothic" w:eastAsia="Nanum Gothic" w:hAnsi="Nanum Gothic"/>
                <w:sz w:val="14"/>
                <w:szCs w:val="14"/>
              </w:rPr>
            </w:pPr>
            <w:r w:rsidDel="00000000" w:rsidR="00000000" w:rsidRPr="00000000">
              <w:rPr>
                <w:rFonts w:ascii="Nanum Gothic" w:cs="Nanum Gothic" w:eastAsia="Nanum Gothic" w:hAnsi="Nanum Gothic"/>
                <w:sz w:val="20"/>
                <w:szCs w:val="20"/>
                <w:rtl w:val="0"/>
              </w:rPr>
              <w:t xml:space="preserve">Trace au ciel, sur tableau blanc, sur le dos d’un ami le son _____. </w:t>
            </w:r>
          </w:p>
        </w:tc>
        <w:tc>
          <w:tcPr>
            <w:shd w:fill="auto" w:val="clear"/>
            <w:tcMar>
              <w:top w:w="100.0" w:type="dxa"/>
              <w:left w:w="100.0" w:type="dxa"/>
              <w:bottom w:w="100.0" w:type="dxa"/>
              <w:right w:w="100.0" w:type="dxa"/>
            </w:tcMar>
            <w:vAlign w:val="top"/>
          </w:tcPr>
          <w:p w:rsidR="00000000" w:rsidDel="00000000" w:rsidP="00000000" w:rsidRDefault="00000000" w:rsidRPr="00000000" w14:paraId="0000000D">
            <w:pPr>
              <w:widowControl w:val="0"/>
              <w:spacing w:line="240" w:lineRule="auto"/>
              <w:jc w:val="center"/>
              <w:rPr>
                <w:rFonts w:ascii="Raleway" w:cs="Raleway" w:eastAsia="Raleway" w:hAnsi="Raleway"/>
                <w:sz w:val="18"/>
                <w:szCs w:val="18"/>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E">
            <w:pPr>
              <w:widowControl w:val="0"/>
              <w:spacing w:line="240" w:lineRule="auto"/>
              <w:rPr>
                <w:rFonts w:ascii="Poppins" w:cs="Poppins" w:eastAsia="Poppins" w:hAnsi="Poppins"/>
                <w:b w:val="1"/>
              </w:rPr>
            </w:pPr>
            <w:r w:rsidDel="00000000" w:rsidR="00000000" w:rsidRPr="00000000">
              <w:rPr>
                <w:rFonts w:ascii="Poppins" w:cs="Poppins" w:eastAsia="Poppins" w:hAnsi="Poppins"/>
                <w:b w:val="1"/>
                <w:rtl w:val="0"/>
              </w:rPr>
              <w:t xml:space="preserve">Fusionner : </w:t>
            </w:r>
          </w:p>
          <w:p w:rsidR="00000000" w:rsidDel="00000000" w:rsidP="00000000" w:rsidRDefault="00000000" w:rsidRPr="00000000" w14:paraId="0000000F">
            <w:pPr>
              <w:widowControl w:val="0"/>
              <w:spacing w:line="240" w:lineRule="auto"/>
              <w:rPr>
                <w:rFonts w:ascii="Nanum Gothic" w:cs="Nanum Gothic" w:eastAsia="Nanum Gothic" w:hAnsi="Nanum Gothic"/>
                <w:sz w:val="20"/>
                <w:szCs w:val="20"/>
              </w:rPr>
            </w:pPr>
            <w:r w:rsidDel="00000000" w:rsidR="00000000" w:rsidRPr="00000000">
              <w:rPr>
                <w:rFonts w:ascii="Nanum Gothic" w:cs="Nanum Gothic" w:eastAsia="Nanum Gothic" w:hAnsi="Nanum Gothic"/>
                <w:sz w:val="20"/>
                <w:szCs w:val="20"/>
                <w:rtl w:val="0"/>
              </w:rPr>
              <w:t xml:space="preserve">Dire les sons ou des syllabes d’un mot et demander de les fusionner :  </w:t>
            </w:r>
          </w:p>
          <w:p w:rsidR="00000000" w:rsidDel="00000000" w:rsidP="00000000" w:rsidRDefault="00000000" w:rsidRPr="00000000" w14:paraId="00000010">
            <w:pPr>
              <w:widowControl w:val="0"/>
              <w:numPr>
                <w:ilvl w:val="0"/>
                <w:numId w:val="6"/>
              </w:numPr>
              <w:spacing w:line="240" w:lineRule="auto"/>
              <w:ind w:left="141.73228346456688" w:hanging="150"/>
              <w:rPr>
                <w:rFonts w:ascii="Poppins" w:cs="Poppins" w:eastAsia="Poppins" w:hAnsi="Poppins"/>
                <w:sz w:val="14"/>
                <w:szCs w:val="14"/>
              </w:rPr>
            </w:pPr>
            <w:r w:rsidDel="00000000" w:rsidR="00000000" w:rsidRPr="00000000">
              <w:rPr>
                <w:rFonts w:ascii="Nanum Gothic" w:cs="Nanum Gothic" w:eastAsia="Nanum Gothic" w:hAnsi="Nanum Gothic"/>
                <w:sz w:val="20"/>
                <w:szCs w:val="20"/>
                <w:rtl w:val="0"/>
              </w:rPr>
              <w:t xml:space="preserve">Que font les sons l/a/c ? Oui, LAC.  </w:t>
            </w:r>
            <w:r w:rsidDel="00000000" w:rsidR="00000000" w:rsidRPr="00000000">
              <w:rPr>
                <w:rFonts w:ascii="Raleway" w:cs="Raleway" w:eastAsia="Raleway" w:hAnsi="Raleway"/>
                <w:rtl w:val="0"/>
              </w:rPr>
              <w:t xml:space="preserve"> l/a/c    m/on   l/ui    s/on</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1">
            <w:pPr>
              <w:widowControl w:val="0"/>
              <w:spacing w:line="240" w:lineRule="auto"/>
              <w:jc w:val="center"/>
              <w:rPr>
                <w:rFonts w:ascii="Raleway" w:cs="Raleway" w:eastAsia="Raleway" w:hAnsi="Raleway"/>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2">
            <w:pPr>
              <w:widowControl w:val="0"/>
              <w:spacing w:line="240" w:lineRule="auto"/>
              <w:rPr>
                <w:rFonts w:ascii="Poppins" w:cs="Poppins" w:eastAsia="Poppins" w:hAnsi="Poppins"/>
                <w:b w:val="1"/>
              </w:rPr>
            </w:pPr>
            <w:r w:rsidDel="00000000" w:rsidR="00000000" w:rsidRPr="00000000">
              <w:rPr>
                <w:rFonts w:ascii="Poppins" w:cs="Poppins" w:eastAsia="Poppins" w:hAnsi="Poppins"/>
                <w:b w:val="1"/>
                <w:rtl w:val="0"/>
              </w:rPr>
              <w:t xml:space="preserve">Segmenter : </w:t>
            </w:r>
          </w:p>
          <w:p w:rsidR="00000000" w:rsidDel="00000000" w:rsidP="00000000" w:rsidRDefault="00000000" w:rsidRPr="00000000" w14:paraId="00000013">
            <w:pPr>
              <w:widowControl w:val="0"/>
              <w:spacing w:line="240" w:lineRule="auto"/>
              <w:rPr>
                <w:rFonts w:ascii="Nanum Gothic" w:cs="Nanum Gothic" w:eastAsia="Nanum Gothic" w:hAnsi="Nanum Gothic"/>
                <w:sz w:val="20"/>
                <w:szCs w:val="20"/>
              </w:rPr>
            </w:pPr>
            <w:r w:rsidDel="00000000" w:rsidR="00000000" w:rsidRPr="00000000">
              <w:rPr>
                <w:rFonts w:ascii="Nanum Gothic" w:cs="Nanum Gothic" w:eastAsia="Nanum Gothic" w:hAnsi="Nanum Gothic"/>
                <w:sz w:val="20"/>
                <w:szCs w:val="20"/>
                <w:rtl w:val="0"/>
              </w:rPr>
              <w:t xml:space="preserve">Dire le mot et demander de dire les sons ou les syllabes qui s’y retrouvent : </w:t>
            </w:r>
          </w:p>
          <w:p w:rsidR="00000000" w:rsidDel="00000000" w:rsidP="00000000" w:rsidRDefault="00000000" w:rsidRPr="00000000" w14:paraId="00000014">
            <w:pPr>
              <w:widowControl w:val="0"/>
              <w:numPr>
                <w:ilvl w:val="0"/>
                <w:numId w:val="12"/>
              </w:numPr>
              <w:spacing w:line="240" w:lineRule="auto"/>
              <w:ind w:left="141.73228346456688" w:hanging="150"/>
              <w:rPr>
                <w:rFonts w:ascii="Raleway" w:cs="Raleway" w:eastAsia="Raleway" w:hAnsi="Raleway"/>
                <w:sz w:val="14"/>
                <w:szCs w:val="14"/>
              </w:rPr>
            </w:pPr>
            <w:r w:rsidDel="00000000" w:rsidR="00000000" w:rsidRPr="00000000">
              <w:rPr>
                <w:rFonts w:ascii="Nanum Gothic" w:cs="Nanum Gothic" w:eastAsia="Nanum Gothic" w:hAnsi="Nanum Gothic"/>
                <w:sz w:val="20"/>
                <w:szCs w:val="20"/>
                <w:rtl w:val="0"/>
              </w:rPr>
              <w:t xml:space="preserve">Quels sons entends-tu dans le mot PAR ? Oui,</w:t>
            </w:r>
            <w:r w:rsidDel="00000000" w:rsidR="00000000" w:rsidRPr="00000000">
              <w:rPr>
                <w:rFonts w:ascii="Nanum Gothic" w:cs="Nanum Gothic" w:eastAsia="Nanum Gothic" w:hAnsi="Nanum Gothic"/>
                <w:b w:val="1"/>
                <w:sz w:val="20"/>
                <w:szCs w:val="20"/>
                <w:rtl w:val="0"/>
              </w:rPr>
              <w:t xml:space="preserve"> </w:t>
            </w:r>
            <w:r w:rsidDel="00000000" w:rsidR="00000000" w:rsidRPr="00000000">
              <w:rPr>
                <w:rFonts w:ascii="Nanum Gothic" w:cs="Nanum Gothic" w:eastAsia="Nanum Gothic" w:hAnsi="Nanum Gothic"/>
                <w:sz w:val="20"/>
                <w:szCs w:val="20"/>
                <w:rtl w:val="0"/>
              </w:rPr>
              <w:t xml:space="preserve">p/a/r.</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5">
            <w:pPr>
              <w:widowControl w:val="0"/>
              <w:spacing w:line="240" w:lineRule="auto"/>
              <w:jc w:val="center"/>
              <w:rPr>
                <w:rFonts w:ascii="Raleway" w:cs="Raleway" w:eastAsia="Raleway" w:hAnsi="Raleway"/>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6">
            <w:pPr>
              <w:widowControl w:val="0"/>
              <w:spacing w:line="240" w:lineRule="auto"/>
              <w:rPr>
                <w:rFonts w:ascii="Poppins" w:cs="Poppins" w:eastAsia="Poppins" w:hAnsi="Poppins"/>
                <w:b w:val="1"/>
              </w:rPr>
            </w:pPr>
            <w:r w:rsidDel="00000000" w:rsidR="00000000" w:rsidRPr="00000000">
              <w:rPr>
                <w:rFonts w:ascii="Poppins" w:cs="Poppins" w:eastAsia="Poppins" w:hAnsi="Poppins"/>
                <w:b w:val="1"/>
                <w:rtl w:val="0"/>
              </w:rPr>
              <w:t xml:space="preserve">Additionner ou soustraire : </w:t>
            </w:r>
          </w:p>
          <w:p w:rsidR="00000000" w:rsidDel="00000000" w:rsidP="00000000" w:rsidRDefault="00000000" w:rsidRPr="00000000" w14:paraId="00000017">
            <w:pPr>
              <w:widowControl w:val="0"/>
              <w:numPr>
                <w:ilvl w:val="0"/>
                <w:numId w:val="8"/>
              </w:numPr>
              <w:spacing w:line="240" w:lineRule="auto"/>
              <w:ind w:left="141.73228346456688" w:hanging="150"/>
              <w:rPr>
                <w:rFonts w:ascii="Nanum Gothic" w:cs="Nanum Gothic" w:eastAsia="Nanum Gothic" w:hAnsi="Nanum Gothic"/>
                <w:sz w:val="14"/>
                <w:szCs w:val="14"/>
              </w:rPr>
            </w:pPr>
            <w:r w:rsidDel="00000000" w:rsidR="00000000" w:rsidRPr="00000000">
              <w:rPr>
                <w:rFonts w:ascii="Nanum Gothic" w:cs="Nanum Gothic" w:eastAsia="Nanum Gothic" w:hAnsi="Nanum Gothic"/>
                <w:sz w:val="20"/>
                <w:szCs w:val="20"/>
                <w:rtl w:val="0"/>
              </w:rPr>
              <w:t xml:space="preserve">Ajoute le son /c/ à LA.  Oui, ça fait LAC.</w:t>
            </w:r>
          </w:p>
          <w:p w:rsidR="00000000" w:rsidDel="00000000" w:rsidP="00000000" w:rsidRDefault="00000000" w:rsidRPr="00000000" w14:paraId="00000018">
            <w:pPr>
              <w:widowControl w:val="0"/>
              <w:numPr>
                <w:ilvl w:val="0"/>
                <w:numId w:val="8"/>
              </w:numPr>
              <w:spacing w:line="240" w:lineRule="auto"/>
              <w:ind w:left="141.73228346456688" w:hanging="150"/>
              <w:rPr>
                <w:rFonts w:ascii="Nanum Gothic" w:cs="Nanum Gothic" w:eastAsia="Nanum Gothic" w:hAnsi="Nanum Gothic"/>
                <w:sz w:val="14"/>
                <w:szCs w:val="14"/>
              </w:rPr>
            </w:pPr>
            <w:r w:rsidDel="00000000" w:rsidR="00000000" w:rsidRPr="00000000">
              <w:rPr>
                <w:rFonts w:ascii="Nanum Gothic" w:cs="Nanum Gothic" w:eastAsia="Nanum Gothic" w:hAnsi="Nanum Gothic"/>
                <w:sz w:val="20"/>
                <w:szCs w:val="20"/>
                <w:rtl w:val="0"/>
              </w:rPr>
              <w:t xml:space="preserve">Retire le son /c/ à LAC.  Oui, c’est LA. </w:t>
            </w:r>
          </w:p>
        </w:tc>
        <w:tc>
          <w:tcPr>
            <w:shd w:fill="auto" w:val="clear"/>
            <w:tcMar>
              <w:top w:w="100.0" w:type="dxa"/>
              <w:left w:w="100.0" w:type="dxa"/>
              <w:bottom w:w="100.0" w:type="dxa"/>
              <w:right w:w="100.0" w:type="dxa"/>
            </w:tcMar>
            <w:vAlign w:val="top"/>
          </w:tcPr>
          <w:p w:rsidR="00000000" w:rsidDel="00000000" w:rsidP="00000000" w:rsidRDefault="00000000" w:rsidRPr="00000000" w14:paraId="00000019">
            <w:pPr>
              <w:widowControl w:val="0"/>
              <w:spacing w:line="240" w:lineRule="auto"/>
              <w:rPr>
                <w:rFonts w:ascii="Raleway" w:cs="Raleway" w:eastAsia="Raleway" w:hAnsi="Raleway"/>
              </w:rPr>
            </w:pPr>
            <w:r w:rsidDel="00000000" w:rsidR="00000000" w:rsidRPr="00000000">
              <w:rPr>
                <w:rFonts w:ascii="Raleway" w:cs="Raleway" w:eastAsia="Raleway" w:hAnsi="Raleway"/>
                <w:rtl w:val="0"/>
              </w:rPr>
              <w:t xml:space="preserve">ajoute le son ___ à___ </w:t>
            </w:r>
          </w:p>
          <w:p w:rsidR="00000000" w:rsidDel="00000000" w:rsidP="00000000" w:rsidRDefault="00000000" w:rsidRPr="00000000" w14:paraId="0000001A">
            <w:pPr>
              <w:widowControl w:val="0"/>
              <w:spacing w:line="240" w:lineRule="auto"/>
              <w:rPr>
                <w:rFonts w:ascii="Raleway" w:cs="Raleway" w:eastAsia="Raleway" w:hAnsi="Raleway"/>
              </w:rPr>
            </w:pPr>
            <w:r w:rsidDel="00000000" w:rsidR="00000000" w:rsidRPr="00000000">
              <w:rPr>
                <w:rFonts w:ascii="Raleway" w:cs="Raleway" w:eastAsia="Raleway" w:hAnsi="Raleway"/>
                <w:rtl w:val="0"/>
              </w:rPr>
              <w:t xml:space="preserve">ajoute le son ___ à ___</w:t>
            </w:r>
          </w:p>
          <w:p w:rsidR="00000000" w:rsidDel="00000000" w:rsidP="00000000" w:rsidRDefault="00000000" w:rsidRPr="00000000" w14:paraId="0000001B">
            <w:pPr>
              <w:widowControl w:val="0"/>
              <w:spacing w:line="240" w:lineRule="auto"/>
              <w:rPr>
                <w:rFonts w:ascii="Raleway" w:cs="Raleway" w:eastAsia="Raleway" w:hAnsi="Raleway"/>
              </w:rPr>
            </w:pPr>
            <w:r w:rsidDel="00000000" w:rsidR="00000000" w:rsidRPr="00000000">
              <w:rPr>
                <w:rFonts w:ascii="Raleway" w:cs="Raleway" w:eastAsia="Raleway" w:hAnsi="Raleway"/>
                <w:rtl w:val="0"/>
              </w:rPr>
              <w:t xml:space="preserve">enlève le son__</w:t>
            </w:r>
            <w:r w:rsidDel="00000000" w:rsidR="00000000" w:rsidRPr="00000000">
              <w:rPr>
                <w:rFonts w:ascii="Raleway" w:cs="Raleway" w:eastAsia="Raleway" w:hAnsi="Raleway"/>
                <w:b w:val="1"/>
                <w:rtl w:val="0"/>
              </w:rPr>
              <w:t xml:space="preserve"> </w:t>
            </w:r>
            <w:r w:rsidDel="00000000" w:rsidR="00000000" w:rsidRPr="00000000">
              <w:rPr>
                <w:rFonts w:ascii="Raleway" w:cs="Raleway" w:eastAsia="Raleway" w:hAnsi="Raleway"/>
                <w:rtl w:val="0"/>
              </w:rPr>
              <w:t xml:space="preserve">à ___ </w:t>
            </w:r>
          </w:p>
          <w:p w:rsidR="00000000" w:rsidDel="00000000" w:rsidP="00000000" w:rsidRDefault="00000000" w:rsidRPr="00000000" w14:paraId="0000001C">
            <w:pPr>
              <w:widowControl w:val="0"/>
              <w:spacing w:line="240" w:lineRule="auto"/>
              <w:rPr>
                <w:rFonts w:ascii="Raleway" w:cs="Raleway" w:eastAsia="Raleway" w:hAnsi="Raleway"/>
              </w:rPr>
            </w:pPr>
            <w:r w:rsidDel="00000000" w:rsidR="00000000" w:rsidRPr="00000000">
              <w:rPr>
                <w:rFonts w:ascii="Raleway" w:cs="Raleway" w:eastAsia="Raleway" w:hAnsi="Raleway"/>
                <w:rtl w:val="0"/>
              </w:rPr>
              <w:t xml:space="preserve">enlève___ à ___</w:t>
            </w:r>
            <w:r w:rsidDel="00000000" w:rsidR="00000000" w:rsidRPr="00000000">
              <w:rPr>
                <w:rFonts w:ascii="Raleway" w:cs="Raleway" w:eastAsia="Raleway" w:hAnsi="Raleway"/>
                <w:b w:val="1"/>
                <w:rtl w:val="0"/>
              </w:rPr>
              <w:t xml:space="preserve"> </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D">
            <w:pPr>
              <w:widowControl w:val="0"/>
              <w:spacing w:line="240" w:lineRule="auto"/>
              <w:rPr>
                <w:rFonts w:ascii="Poppins" w:cs="Poppins" w:eastAsia="Poppins" w:hAnsi="Poppins"/>
                <w:b w:val="1"/>
              </w:rPr>
            </w:pPr>
            <w:r w:rsidDel="00000000" w:rsidR="00000000" w:rsidRPr="00000000">
              <w:rPr>
                <w:rFonts w:ascii="Poppins" w:cs="Poppins" w:eastAsia="Poppins" w:hAnsi="Poppins"/>
                <w:b w:val="1"/>
                <w:rtl w:val="0"/>
              </w:rPr>
              <w:t xml:space="preserve">Manipuler : </w:t>
            </w:r>
          </w:p>
          <w:p w:rsidR="00000000" w:rsidDel="00000000" w:rsidP="00000000" w:rsidRDefault="00000000" w:rsidRPr="00000000" w14:paraId="0000001E">
            <w:pPr>
              <w:widowControl w:val="0"/>
              <w:spacing w:line="240" w:lineRule="auto"/>
              <w:rPr>
                <w:rFonts w:ascii="Nanum Gothic" w:cs="Nanum Gothic" w:eastAsia="Nanum Gothic" w:hAnsi="Nanum Gothic"/>
                <w:sz w:val="20"/>
                <w:szCs w:val="20"/>
              </w:rPr>
            </w:pPr>
            <w:r w:rsidDel="00000000" w:rsidR="00000000" w:rsidRPr="00000000">
              <w:rPr>
                <w:rFonts w:ascii="Nanum Gothic" w:cs="Nanum Gothic" w:eastAsia="Nanum Gothic" w:hAnsi="Nanum Gothic"/>
                <w:sz w:val="20"/>
                <w:szCs w:val="20"/>
                <w:rtl w:val="0"/>
              </w:rPr>
              <w:t xml:space="preserve">Dire un mot et demander de remplacer un son et/ou créer des chaînes de mots : </w:t>
            </w:r>
          </w:p>
          <w:p w:rsidR="00000000" w:rsidDel="00000000" w:rsidP="00000000" w:rsidRDefault="00000000" w:rsidRPr="00000000" w14:paraId="0000001F">
            <w:pPr>
              <w:widowControl w:val="0"/>
              <w:numPr>
                <w:ilvl w:val="0"/>
                <w:numId w:val="7"/>
              </w:numPr>
              <w:spacing w:line="240" w:lineRule="auto"/>
              <w:ind w:left="141.73228346456688" w:hanging="150"/>
              <w:rPr>
                <w:rFonts w:ascii="Nanum Gothic" w:cs="Nanum Gothic" w:eastAsia="Nanum Gothic" w:hAnsi="Nanum Gothic"/>
                <w:sz w:val="14"/>
                <w:szCs w:val="14"/>
              </w:rPr>
            </w:pPr>
            <w:r w:rsidDel="00000000" w:rsidR="00000000" w:rsidRPr="00000000">
              <w:rPr>
                <w:rFonts w:ascii="Nanum Gothic" w:cs="Nanum Gothic" w:eastAsia="Nanum Gothic" w:hAnsi="Nanum Gothic"/>
                <w:sz w:val="20"/>
                <w:szCs w:val="20"/>
                <w:rtl w:val="0"/>
              </w:rPr>
              <w:t xml:space="preserve">Dans le mot _____, remplace le son _____ par _____.</w:t>
            </w:r>
          </w:p>
          <w:p w:rsidR="00000000" w:rsidDel="00000000" w:rsidP="00000000" w:rsidRDefault="00000000" w:rsidRPr="00000000" w14:paraId="00000020">
            <w:pPr>
              <w:widowControl w:val="0"/>
              <w:numPr>
                <w:ilvl w:val="0"/>
                <w:numId w:val="7"/>
              </w:numPr>
              <w:spacing w:line="240" w:lineRule="auto"/>
              <w:ind w:left="141.73228346456688" w:hanging="150"/>
              <w:rPr>
                <w:rFonts w:ascii="Nanum Gothic" w:cs="Nanum Gothic" w:eastAsia="Nanum Gothic" w:hAnsi="Nanum Gothic"/>
                <w:sz w:val="14"/>
                <w:szCs w:val="14"/>
              </w:rPr>
            </w:pPr>
            <w:r w:rsidDel="00000000" w:rsidR="00000000" w:rsidRPr="00000000">
              <w:rPr>
                <w:rFonts w:ascii="Nanum Gothic" w:cs="Nanum Gothic" w:eastAsia="Nanum Gothic" w:hAnsi="Nanum Gothic"/>
                <w:sz w:val="20"/>
                <w:szCs w:val="20"/>
                <w:rtl w:val="0"/>
              </w:rPr>
              <w:t xml:space="preserve">Maintenant, remplace le _____ par un _____.</w:t>
            </w:r>
          </w:p>
          <w:p w:rsidR="00000000" w:rsidDel="00000000" w:rsidP="00000000" w:rsidRDefault="00000000" w:rsidRPr="00000000" w14:paraId="00000021">
            <w:pPr>
              <w:widowControl w:val="0"/>
              <w:spacing w:line="240" w:lineRule="auto"/>
              <w:ind w:left="141.73228346456688" w:firstLine="0"/>
              <w:rPr>
                <w:rFonts w:ascii="Nanum Gothic" w:cs="Nanum Gothic" w:eastAsia="Nanum Gothic" w:hAnsi="Nanum Gothic"/>
                <w:sz w:val="20"/>
                <w:szCs w:val="20"/>
              </w:rPr>
            </w:pPr>
            <w:r w:rsidDel="00000000" w:rsidR="00000000" w:rsidRPr="00000000">
              <w:rPr>
                <w:rFonts w:ascii="Nanum Gothic" w:cs="Nanum Gothic" w:eastAsia="Nanum Gothic" w:hAnsi="Nanum Gothic"/>
                <w:sz w:val="20"/>
                <w:szCs w:val="20"/>
                <w:rtl w:val="0"/>
              </w:rPr>
              <w:t xml:space="preserve"> (p. ex., pour —&gt; cour —&gt; jour —&gt; tour —&gt; pour)</w:t>
            </w:r>
          </w:p>
        </w:tc>
        <w:tc>
          <w:tcPr>
            <w:shd w:fill="auto" w:val="clear"/>
            <w:tcMar>
              <w:top w:w="100.0" w:type="dxa"/>
              <w:left w:w="100.0" w:type="dxa"/>
              <w:bottom w:w="100.0" w:type="dxa"/>
              <w:right w:w="100.0" w:type="dxa"/>
            </w:tcMar>
            <w:vAlign w:val="top"/>
          </w:tcPr>
          <w:p w:rsidR="00000000" w:rsidDel="00000000" w:rsidP="00000000" w:rsidRDefault="00000000" w:rsidRPr="00000000" w14:paraId="00000022">
            <w:pPr>
              <w:widowControl w:val="0"/>
              <w:spacing w:line="240" w:lineRule="auto"/>
              <w:rPr>
                <w:rFonts w:ascii="Raleway" w:cs="Raleway" w:eastAsia="Raleway" w:hAnsi="Raleway"/>
              </w:rPr>
            </w:pPr>
            <w:r w:rsidDel="00000000" w:rsidR="00000000" w:rsidRPr="00000000">
              <w:rPr>
                <w:rFonts w:ascii="Raleway" w:cs="Raleway" w:eastAsia="Raleway" w:hAnsi="Raleway"/>
                <w:rtl w:val="0"/>
              </w:rPr>
              <w:t xml:space="preserve">Dans le mot ___, remplace le son ___ par ___</w:t>
            </w:r>
          </w:p>
          <w:p w:rsidR="00000000" w:rsidDel="00000000" w:rsidP="00000000" w:rsidRDefault="00000000" w:rsidRPr="00000000" w14:paraId="00000023">
            <w:pPr>
              <w:widowControl w:val="0"/>
              <w:spacing w:line="240" w:lineRule="auto"/>
              <w:rPr>
                <w:rFonts w:ascii="Raleway" w:cs="Raleway" w:eastAsia="Raleway" w:hAnsi="Raleway"/>
              </w:rPr>
            </w:pPr>
            <w:r w:rsidDel="00000000" w:rsidR="00000000" w:rsidRPr="00000000">
              <w:rPr>
                <w:rFonts w:ascii="Raleway" w:cs="Raleway" w:eastAsia="Raleway" w:hAnsi="Raleway"/>
                <w:rtl w:val="0"/>
              </w:rPr>
              <w:t xml:space="preserve">Dans le mot ____, remplace le son ___ par ____</w:t>
            </w:r>
          </w:p>
        </w:tc>
      </w:tr>
      <w:tr>
        <w:trPr>
          <w:cantSplit w:val="0"/>
          <w:trHeight w:val="420" w:hRule="atLeast"/>
          <w:tblHeader w:val="0"/>
        </w:trPr>
        <w:tc>
          <w:tcPr>
            <w:gridSpan w:val="2"/>
            <w:shd w:fill="93c47d" w:val="clear"/>
            <w:tcMar>
              <w:top w:w="100.0" w:type="dxa"/>
              <w:left w:w="100.0" w:type="dxa"/>
              <w:bottom w:w="100.0" w:type="dxa"/>
              <w:right w:w="100.0" w:type="dxa"/>
            </w:tcMar>
            <w:vAlign w:val="top"/>
          </w:tcPr>
          <w:p w:rsidR="00000000" w:rsidDel="00000000" w:rsidP="00000000" w:rsidRDefault="00000000" w:rsidRPr="00000000" w14:paraId="00000024">
            <w:pPr>
              <w:jc w:val="center"/>
              <w:rPr>
                <w:rFonts w:ascii="Poppins" w:cs="Poppins" w:eastAsia="Poppins" w:hAnsi="Poppins"/>
                <w:b w:val="1"/>
                <w:sz w:val="24"/>
                <w:szCs w:val="24"/>
              </w:rPr>
            </w:pPr>
            <w:r w:rsidDel="00000000" w:rsidR="00000000" w:rsidRPr="00000000">
              <w:rPr>
                <w:rFonts w:ascii="Poppins" w:cs="Poppins" w:eastAsia="Poppins" w:hAnsi="Poppins"/>
                <w:b w:val="1"/>
                <w:sz w:val="24"/>
                <w:szCs w:val="24"/>
                <w:rtl w:val="0"/>
              </w:rPr>
              <w:t xml:space="preserve">Étape 1 :   Échauffement - Révision visuelle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6">
            <w:pPr>
              <w:spacing w:line="240" w:lineRule="auto"/>
              <w:rPr>
                <w:rFonts w:ascii="Poppins" w:cs="Poppins" w:eastAsia="Poppins" w:hAnsi="Poppins"/>
                <w:b w:val="1"/>
              </w:rPr>
            </w:pPr>
            <w:r w:rsidDel="00000000" w:rsidR="00000000" w:rsidRPr="00000000">
              <w:rPr>
                <w:rFonts w:ascii="Poppins" w:cs="Poppins" w:eastAsia="Poppins" w:hAnsi="Poppins"/>
                <w:b w:val="1"/>
                <w:rtl w:val="0"/>
              </w:rPr>
              <w:t xml:space="preserve">Révision des sons déjà enseignés :</w:t>
            </w:r>
          </w:p>
          <w:p w:rsidR="00000000" w:rsidDel="00000000" w:rsidP="00000000" w:rsidRDefault="00000000" w:rsidRPr="00000000" w14:paraId="00000027">
            <w:pPr>
              <w:numPr>
                <w:ilvl w:val="0"/>
                <w:numId w:val="10"/>
              </w:numPr>
              <w:spacing w:line="240" w:lineRule="auto"/>
              <w:ind w:left="141.73228346456688" w:hanging="150"/>
              <w:rPr>
                <w:rFonts w:ascii="Nanum Gothic" w:cs="Nanum Gothic" w:eastAsia="Nanum Gothic" w:hAnsi="Nanum Gothic"/>
              </w:rPr>
            </w:pPr>
            <w:r w:rsidDel="00000000" w:rsidR="00000000" w:rsidRPr="00000000">
              <w:rPr>
                <w:rFonts w:ascii="Nanum Gothic" w:cs="Nanum Gothic" w:eastAsia="Nanum Gothic" w:hAnsi="Nanum Gothic"/>
                <w:sz w:val="20"/>
                <w:szCs w:val="20"/>
                <w:rtl w:val="0"/>
              </w:rPr>
              <w:t xml:space="preserve">révision des sons affichés au mur (ou)</w:t>
            </w:r>
          </w:p>
          <w:p w:rsidR="00000000" w:rsidDel="00000000" w:rsidP="00000000" w:rsidRDefault="00000000" w:rsidRPr="00000000" w14:paraId="00000028">
            <w:pPr>
              <w:numPr>
                <w:ilvl w:val="0"/>
                <w:numId w:val="10"/>
              </w:numPr>
              <w:spacing w:line="240" w:lineRule="auto"/>
              <w:ind w:left="141.73228346456688" w:hanging="150"/>
              <w:rPr>
                <w:u w:val="none"/>
              </w:rPr>
            </w:pPr>
            <w:r w:rsidDel="00000000" w:rsidR="00000000" w:rsidRPr="00000000">
              <w:rPr>
                <w:rFonts w:ascii="Nanum Gothic" w:cs="Nanum Gothic" w:eastAsia="Nanum Gothic" w:hAnsi="Nanum Gothic"/>
                <w:sz w:val="20"/>
                <w:szCs w:val="20"/>
                <w:rtl w:val="0"/>
              </w:rPr>
              <w:t xml:space="preserve">cartes éclaire de CGP</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9">
            <w:pPr>
              <w:widowControl w:val="0"/>
              <w:spacing w:line="240" w:lineRule="auto"/>
              <w:rPr>
                <w:rFonts w:ascii="Raleway" w:cs="Raleway" w:eastAsia="Raleway" w:hAnsi="Raleway"/>
                <w:sz w:val="18"/>
                <w:szCs w:val="18"/>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A">
            <w:pPr>
              <w:widowControl w:val="0"/>
              <w:spacing w:line="240" w:lineRule="auto"/>
              <w:rPr>
                <w:rFonts w:ascii="Poppins" w:cs="Poppins" w:eastAsia="Poppins" w:hAnsi="Poppins"/>
                <w:b w:val="1"/>
              </w:rPr>
            </w:pPr>
            <w:r w:rsidDel="00000000" w:rsidR="00000000" w:rsidRPr="00000000">
              <w:rPr>
                <w:rFonts w:ascii="Poppins" w:cs="Poppins" w:eastAsia="Poppins" w:hAnsi="Poppins"/>
                <w:b w:val="1"/>
                <w:rtl w:val="0"/>
              </w:rPr>
              <w:t xml:space="preserve">Révision des m</w:t>
            </w:r>
            <w:r w:rsidDel="00000000" w:rsidR="00000000" w:rsidRPr="00000000">
              <w:rPr>
                <w:rFonts w:ascii="Poppins" w:cs="Poppins" w:eastAsia="Poppins" w:hAnsi="Poppins"/>
                <w:b w:val="1"/>
                <w:rtl w:val="0"/>
              </w:rPr>
              <w:t xml:space="preserve">ots outils : </w:t>
            </w:r>
          </w:p>
          <w:p w:rsidR="00000000" w:rsidDel="00000000" w:rsidP="00000000" w:rsidRDefault="00000000" w:rsidRPr="00000000" w14:paraId="0000002B">
            <w:pPr>
              <w:numPr>
                <w:ilvl w:val="0"/>
                <w:numId w:val="10"/>
              </w:numPr>
              <w:spacing w:line="240" w:lineRule="auto"/>
              <w:ind w:left="141.73228346456688" w:hanging="150"/>
              <w:rPr>
                <w:rFonts w:ascii="Nanum Gothic" w:cs="Nanum Gothic" w:eastAsia="Nanum Gothic" w:hAnsi="Nanum Gothic"/>
              </w:rPr>
            </w:pPr>
            <w:r w:rsidDel="00000000" w:rsidR="00000000" w:rsidRPr="00000000">
              <w:rPr>
                <w:rFonts w:ascii="Nanum Gothic" w:cs="Nanum Gothic" w:eastAsia="Nanum Gothic" w:hAnsi="Nanum Gothic"/>
                <w:sz w:val="20"/>
                <w:szCs w:val="20"/>
                <w:rtl w:val="0"/>
              </w:rPr>
              <w:t xml:space="preserve">Présenter des mots-étiquettes qui contiennent des CGP qui ne suivent pas les règles ou la progression des apprentissages, mais qui sont indispensables à la leçon (p. ex., et, est, </w:t>
            </w:r>
            <w:r w:rsidDel="00000000" w:rsidR="00000000" w:rsidRPr="00000000">
              <w:rPr>
                <w:rFonts w:ascii="Nanum Gothic" w:cs="Nanum Gothic" w:eastAsia="Nanum Gothic" w:hAnsi="Nanum Gothic"/>
                <w:sz w:val="20"/>
                <w:szCs w:val="20"/>
                <w:rtl w:val="0"/>
              </w:rPr>
              <w:t xml:space="preserve">des</w:t>
            </w:r>
            <w:r w:rsidDel="00000000" w:rsidR="00000000" w:rsidRPr="00000000">
              <w:rPr>
                <w:rFonts w:ascii="Nanum Gothic" w:cs="Nanum Gothic" w:eastAsia="Nanum Gothic" w:hAnsi="Nanum Gothic"/>
                <w:sz w:val="20"/>
                <w:szCs w:val="20"/>
                <w:rtl w:val="0"/>
              </w:rPr>
              <w:t xml:space="preserve">, les).</w:t>
            </w:r>
          </w:p>
          <w:p w:rsidR="00000000" w:rsidDel="00000000" w:rsidP="00000000" w:rsidRDefault="00000000" w:rsidRPr="00000000" w14:paraId="0000002C">
            <w:pPr>
              <w:numPr>
                <w:ilvl w:val="0"/>
                <w:numId w:val="10"/>
              </w:numPr>
              <w:spacing w:line="240" w:lineRule="auto"/>
              <w:ind w:left="141.73228346456688" w:hanging="150"/>
              <w:rPr>
                <w:rFonts w:ascii="Nanum Gothic" w:cs="Nanum Gothic" w:eastAsia="Nanum Gothic" w:hAnsi="Nanum Gothic"/>
                <w:u w:val="none"/>
              </w:rPr>
            </w:pPr>
            <w:r w:rsidDel="00000000" w:rsidR="00000000" w:rsidRPr="00000000">
              <w:rPr>
                <w:rFonts w:ascii="Nanum Gothic" w:cs="Nanum Gothic" w:eastAsia="Nanum Gothic" w:hAnsi="Nanum Gothic"/>
                <w:sz w:val="20"/>
                <w:szCs w:val="20"/>
                <w:rtl w:val="0"/>
              </w:rPr>
              <w:t xml:space="preserve">Mettre en évidence les CGP que l’élève connaît dans le mot et celles qu’il ne connaît pas encore dont il doit se rappeler par cœur jusqu’à ce qu’on lui enseigne explicitement.</w:t>
            </w:r>
          </w:p>
          <w:p w:rsidR="00000000" w:rsidDel="00000000" w:rsidP="00000000" w:rsidRDefault="00000000" w:rsidRPr="00000000" w14:paraId="0000002D">
            <w:pPr>
              <w:spacing w:line="240" w:lineRule="auto"/>
              <w:ind w:left="0" w:firstLine="0"/>
              <w:rPr>
                <w:rFonts w:ascii="Nanum Gothic" w:cs="Nanum Gothic" w:eastAsia="Nanum Gothic" w:hAnsi="Nanum Gothic"/>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E">
            <w:pPr>
              <w:widowControl w:val="0"/>
              <w:spacing w:line="240" w:lineRule="auto"/>
              <w:jc w:val="center"/>
              <w:rPr>
                <w:rFonts w:ascii="Raleway" w:cs="Raleway" w:eastAsia="Raleway" w:hAnsi="Raleway"/>
              </w:rPr>
            </w:pPr>
            <w:r w:rsidDel="00000000" w:rsidR="00000000" w:rsidRPr="00000000">
              <w:rPr>
                <w:rtl w:val="0"/>
              </w:rPr>
            </w:r>
          </w:p>
        </w:tc>
      </w:tr>
      <w:tr>
        <w:trPr>
          <w:cantSplit w:val="0"/>
          <w:tblHeader w:val="0"/>
        </w:trPr>
        <w:tc>
          <w:tcPr>
            <w:gridSpan w:val="2"/>
            <w:shd w:fill="6fa8dc" w:val="clear"/>
            <w:tcMar>
              <w:top w:w="100.0" w:type="dxa"/>
              <w:left w:w="100.0" w:type="dxa"/>
              <w:bottom w:w="100.0" w:type="dxa"/>
              <w:right w:w="100.0" w:type="dxa"/>
            </w:tcMar>
            <w:vAlign w:val="top"/>
          </w:tcPr>
          <w:p w:rsidR="00000000" w:rsidDel="00000000" w:rsidP="00000000" w:rsidRDefault="00000000" w:rsidRPr="00000000" w14:paraId="0000002F">
            <w:pPr>
              <w:jc w:val="center"/>
              <w:rPr>
                <w:rFonts w:ascii="Poppins" w:cs="Poppins" w:eastAsia="Poppins" w:hAnsi="Poppins"/>
                <w:b w:val="1"/>
                <w:sz w:val="24"/>
                <w:szCs w:val="24"/>
              </w:rPr>
            </w:pPr>
            <w:r w:rsidDel="00000000" w:rsidR="00000000" w:rsidRPr="00000000">
              <w:rPr>
                <w:rFonts w:ascii="Poppins" w:cs="Poppins" w:eastAsia="Poppins" w:hAnsi="Poppins"/>
                <w:b w:val="1"/>
                <w:sz w:val="24"/>
                <w:szCs w:val="24"/>
                <w:rtl w:val="0"/>
              </w:rPr>
              <w:t xml:space="preserve">Étape 2 : Nouvelle correspondance grapho-phonétique à enseigner </w:t>
            </w:r>
          </w:p>
        </w:tc>
      </w:tr>
      <w:tr>
        <w:trPr>
          <w:cantSplit w:val="0"/>
          <w:tblHeader w:val="0"/>
        </w:trPr>
        <w:tc>
          <w:tcPr>
            <w:shd w:fill="cfe2f3" w:val="clear"/>
            <w:tcMar>
              <w:top w:w="100.0" w:type="dxa"/>
              <w:left w:w="100.0" w:type="dxa"/>
              <w:bottom w:w="100.0" w:type="dxa"/>
              <w:right w:w="100.0" w:type="dxa"/>
            </w:tcMar>
            <w:vAlign w:val="top"/>
          </w:tcPr>
          <w:p w:rsidR="00000000" w:rsidDel="00000000" w:rsidP="00000000" w:rsidRDefault="00000000" w:rsidRPr="00000000" w14:paraId="00000031">
            <w:pPr>
              <w:widowControl w:val="0"/>
              <w:spacing w:line="240" w:lineRule="auto"/>
              <w:jc w:val="center"/>
              <w:rPr>
                <w:rFonts w:ascii="Poppins" w:cs="Poppins" w:eastAsia="Poppins" w:hAnsi="Poppins"/>
                <w:b w:val="1"/>
                <w:sz w:val="20"/>
                <w:szCs w:val="20"/>
              </w:rPr>
            </w:pPr>
            <w:r w:rsidDel="00000000" w:rsidR="00000000" w:rsidRPr="00000000">
              <w:rPr>
                <w:rFonts w:ascii="Poppins" w:cs="Poppins" w:eastAsia="Poppins" w:hAnsi="Poppins"/>
                <w:b w:val="1"/>
                <w:sz w:val="20"/>
                <w:szCs w:val="20"/>
                <w:rtl w:val="0"/>
              </w:rPr>
              <w:t xml:space="preserve">Exemple de consignes </w:t>
            </w:r>
          </w:p>
        </w:tc>
        <w:tc>
          <w:tcPr>
            <w:shd w:fill="cfe2f3" w:val="clear"/>
            <w:tcMar>
              <w:top w:w="100.0" w:type="dxa"/>
              <w:left w:w="100.0" w:type="dxa"/>
              <w:bottom w:w="100.0" w:type="dxa"/>
              <w:right w:w="100.0" w:type="dxa"/>
            </w:tcMar>
            <w:vAlign w:val="top"/>
          </w:tcPr>
          <w:p w:rsidR="00000000" w:rsidDel="00000000" w:rsidP="00000000" w:rsidRDefault="00000000" w:rsidRPr="00000000" w14:paraId="00000032">
            <w:pPr>
              <w:widowControl w:val="0"/>
              <w:spacing w:line="240" w:lineRule="auto"/>
              <w:jc w:val="center"/>
              <w:rPr>
                <w:rFonts w:ascii="Poppins" w:cs="Poppins" w:eastAsia="Poppins" w:hAnsi="Poppins"/>
                <w:b w:val="1"/>
                <w:sz w:val="20"/>
                <w:szCs w:val="20"/>
              </w:rPr>
            </w:pPr>
            <w:r w:rsidDel="00000000" w:rsidR="00000000" w:rsidRPr="00000000">
              <w:rPr>
                <w:rFonts w:ascii="Poppins" w:cs="Poppins" w:eastAsia="Poppins" w:hAnsi="Poppins"/>
                <w:b w:val="1"/>
                <w:sz w:val="20"/>
                <w:szCs w:val="20"/>
                <w:rtl w:val="0"/>
              </w:rPr>
              <w:t xml:space="preserve">Sons et mots à présenter</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3">
            <w:pPr>
              <w:widowControl w:val="0"/>
              <w:numPr>
                <w:ilvl w:val="0"/>
                <w:numId w:val="11"/>
              </w:numPr>
              <w:spacing w:line="240" w:lineRule="auto"/>
              <w:ind w:left="141.73228346456688" w:hanging="150"/>
              <w:rPr>
                <w:rFonts w:ascii="Nanum Gothic" w:cs="Nanum Gothic" w:eastAsia="Nanum Gothic" w:hAnsi="Nanum Gothic"/>
                <w:sz w:val="14"/>
                <w:szCs w:val="14"/>
              </w:rPr>
            </w:pPr>
            <w:r w:rsidDel="00000000" w:rsidR="00000000" w:rsidRPr="00000000">
              <w:rPr>
                <w:rFonts w:ascii="Nanum Gothic" w:cs="Nanum Gothic" w:eastAsia="Nanum Gothic" w:hAnsi="Nanum Gothic"/>
                <w:sz w:val="20"/>
                <w:szCs w:val="20"/>
                <w:rtl w:val="0"/>
              </w:rPr>
              <w:t xml:space="preserve">Aujourd’hui, nous allons voir le son </w:t>
            </w:r>
            <w:r w:rsidDel="00000000" w:rsidR="00000000" w:rsidRPr="00000000">
              <w:rPr>
                <w:rFonts w:ascii="Comic Sans MS" w:cs="Comic Sans MS" w:eastAsia="Comic Sans MS" w:hAnsi="Comic Sans MS"/>
                <w:sz w:val="24"/>
                <w:szCs w:val="24"/>
                <w:rtl w:val="0"/>
              </w:rPr>
              <w:t xml:space="preserve">/_____/</w:t>
            </w:r>
            <w:r w:rsidDel="00000000" w:rsidR="00000000" w:rsidRPr="00000000">
              <w:rPr>
                <w:rtl w:val="0"/>
              </w:rPr>
            </w:r>
          </w:p>
          <w:p w:rsidR="00000000" w:rsidDel="00000000" w:rsidP="00000000" w:rsidRDefault="00000000" w:rsidRPr="00000000" w14:paraId="00000034">
            <w:pPr>
              <w:widowControl w:val="0"/>
              <w:numPr>
                <w:ilvl w:val="0"/>
                <w:numId w:val="11"/>
              </w:numPr>
              <w:spacing w:line="240" w:lineRule="auto"/>
              <w:ind w:left="141.73228346456688" w:hanging="150"/>
              <w:rPr>
                <w:rFonts w:ascii="Nanum Gothic" w:cs="Nanum Gothic" w:eastAsia="Nanum Gothic" w:hAnsi="Nanum Gothic"/>
                <w:sz w:val="14"/>
                <w:szCs w:val="14"/>
              </w:rPr>
            </w:pPr>
            <w:r w:rsidDel="00000000" w:rsidR="00000000" w:rsidRPr="00000000">
              <w:rPr>
                <w:rFonts w:ascii="Nanum Gothic" w:cs="Nanum Gothic" w:eastAsia="Nanum Gothic" w:hAnsi="Nanum Gothic"/>
                <w:sz w:val="20"/>
                <w:szCs w:val="20"/>
                <w:rtl w:val="0"/>
              </w:rPr>
              <w:t xml:space="preserve">Nous savons que le </w:t>
            </w:r>
            <w:r w:rsidDel="00000000" w:rsidR="00000000" w:rsidRPr="00000000">
              <w:rPr>
                <w:rFonts w:ascii="Nanum Gothic" w:cs="Nanum Gothic" w:eastAsia="Nanum Gothic" w:hAnsi="Nanum Gothic"/>
                <w:sz w:val="20"/>
                <w:szCs w:val="20"/>
                <w:rtl w:val="0"/>
              </w:rPr>
              <w:t xml:space="preserve">son _____ peut</w:t>
            </w:r>
            <w:r w:rsidDel="00000000" w:rsidR="00000000" w:rsidRPr="00000000">
              <w:rPr>
                <w:rFonts w:ascii="Nanum Gothic" w:cs="Nanum Gothic" w:eastAsia="Nanum Gothic" w:hAnsi="Nanum Gothic"/>
                <w:sz w:val="20"/>
                <w:szCs w:val="20"/>
                <w:rtl w:val="0"/>
              </w:rPr>
              <w:t xml:space="preserve"> s’écrire comme ceci. Il peut aussi s’écrire comme ceci _____ lorsque… (présenter, s’il y a lieu, la règle orthographique de manière simple et concise).</w:t>
            </w:r>
          </w:p>
          <w:p w:rsidR="00000000" w:rsidDel="00000000" w:rsidP="00000000" w:rsidRDefault="00000000" w:rsidRPr="00000000" w14:paraId="00000035">
            <w:pPr>
              <w:widowControl w:val="0"/>
              <w:numPr>
                <w:ilvl w:val="0"/>
                <w:numId w:val="11"/>
              </w:numPr>
              <w:spacing w:line="240" w:lineRule="auto"/>
              <w:ind w:left="141.73228346456688" w:hanging="150"/>
              <w:rPr>
                <w:rFonts w:ascii="Nanum Gothic" w:cs="Nanum Gothic" w:eastAsia="Nanum Gothic" w:hAnsi="Nanum Gothic"/>
                <w:sz w:val="14"/>
                <w:szCs w:val="14"/>
              </w:rPr>
            </w:pPr>
            <w:r w:rsidDel="00000000" w:rsidR="00000000" w:rsidRPr="00000000">
              <w:rPr>
                <w:rFonts w:ascii="Nanum Gothic" w:cs="Nanum Gothic" w:eastAsia="Nanum Gothic" w:hAnsi="Nanum Gothic"/>
                <w:sz w:val="20"/>
                <w:szCs w:val="20"/>
                <w:rtl w:val="0"/>
              </w:rPr>
              <w:t xml:space="preserve">Inviter les élèves à lire et écrire le son plusieurs fois (tableau blanc ou crayon magique dans les airs). </w:t>
            </w:r>
          </w:p>
          <w:p w:rsidR="00000000" w:rsidDel="00000000" w:rsidP="00000000" w:rsidRDefault="00000000" w:rsidRPr="00000000" w14:paraId="00000036">
            <w:pPr>
              <w:widowControl w:val="0"/>
              <w:numPr>
                <w:ilvl w:val="0"/>
                <w:numId w:val="11"/>
              </w:numPr>
              <w:spacing w:line="240" w:lineRule="auto"/>
              <w:ind w:left="141.73228346456688" w:hanging="150"/>
              <w:rPr>
                <w:rFonts w:ascii="Nanum Gothic" w:cs="Nanum Gothic" w:eastAsia="Nanum Gothic" w:hAnsi="Nanum Gothic"/>
                <w:sz w:val="14"/>
                <w:szCs w:val="14"/>
              </w:rPr>
            </w:pPr>
            <w:r w:rsidDel="00000000" w:rsidR="00000000" w:rsidRPr="00000000">
              <w:rPr>
                <w:rFonts w:ascii="Nanum Gothic" w:cs="Nanum Gothic" w:eastAsia="Nanum Gothic" w:hAnsi="Nanum Gothic"/>
                <w:sz w:val="20"/>
                <w:szCs w:val="20"/>
                <w:rtl w:val="0"/>
              </w:rPr>
              <w:t xml:space="preserve">Peux-tu penser à un mot qui contient le </w:t>
            </w:r>
            <w:r w:rsidDel="00000000" w:rsidR="00000000" w:rsidRPr="00000000">
              <w:rPr>
                <w:rFonts w:ascii="Nanum Gothic" w:cs="Nanum Gothic" w:eastAsia="Nanum Gothic" w:hAnsi="Nanum Gothic"/>
                <w:sz w:val="20"/>
                <w:szCs w:val="20"/>
                <w:rtl w:val="0"/>
              </w:rPr>
              <w:t xml:space="preserve">son __</w:t>
            </w:r>
            <w:r w:rsidDel="00000000" w:rsidR="00000000" w:rsidRPr="00000000">
              <w:rPr>
                <w:rFonts w:ascii="Comic Sans MS" w:cs="Comic Sans MS" w:eastAsia="Comic Sans MS" w:hAnsi="Comic Sans MS"/>
                <w:sz w:val="24"/>
                <w:szCs w:val="24"/>
                <w:rtl w:val="0"/>
              </w:rPr>
              <w:t xml:space="preserve">/______/</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7">
            <w:pPr>
              <w:widowControl w:val="0"/>
              <w:spacing w:line="240" w:lineRule="auto"/>
              <w:rPr>
                <w:rFonts w:ascii="Raleway" w:cs="Raleway" w:eastAsia="Raleway" w:hAnsi="Raleway"/>
                <w:sz w:val="20"/>
                <w:szCs w:val="20"/>
              </w:rPr>
            </w:pPr>
            <w:r w:rsidDel="00000000" w:rsidR="00000000" w:rsidRPr="00000000">
              <w:rPr>
                <w:rtl w:val="0"/>
              </w:rPr>
            </w:r>
          </w:p>
        </w:tc>
      </w:tr>
      <w:tr>
        <w:trPr>
          <w:cantSplit w:val="0"/>
          <w:trHeight w:val="480" w:hRule="atLeast"/>
          <w:tblHeader w:val="0"/>
        </w:trPr>
        <w:tc>
          <w:tcPr>
            <w:gridSpan w:val="2"/>
            <w:shd w:fill="b4a7d6" w:val="clear"/>
            <w:tcMar>
              <w:top w:w="100.0" w:type="dxa"/>
              <w:left w:w="100.0" w:type="dxa"/>
              <w:bottom w:w="100.0" w:type="dxa"/>
              <w:right w:w="100.0" w:type="dxa"/>
            </w:tcMar>
            <w:vAlign w:val="top"/>
          </w:tcPr>
          <w:p w:rsidR="00000000" w:rsidDel="00000000" w:rsidP="00000000" w:rsidRDefault="00000000" w:rsidRPr="00000000" w14:paraId="00000038">
            <w:pPr>
              <w:widowControl w:val="0"/>
              <w:spacing w:line="240" w:lineRule="auto"/>
              <w:jc w:val="center"/>
              <w:rPr>
                <w:rFonts w:ascii="Poppins" w:cs="Poppins" w:eastAsia="Poppins" w:hAnsi="Poppins"/>
                <w:sz w:val="24"/>
                <w:szCs w:val="24"/>
              </w:rPr>
            </w:pPr>
            <w:r w:rsidDel="00000000" w:rsidR="00000000" w:rsidRPr="00000000">
              <w:rPr>
                <w:rFonts w:ascii="Poppins" w:cs="Poppins" w:eastAsia="Poppins" w:hAnsi="Poppins"/>
                <w:b w:val="1"/>
                <w:sz w:val="24"/>
                <w:szCs w:val="24"/>
                <w:rtl w:val="0"/>
              </w:rPr>
              <w:t xml:space="preserve">Étape 3 : Exercice de décodage </w:t>
            </w:r>
            <w:r w:rsidDel="00000000" w:rsidR="00000000" w:rsidRPr="00000000">
              <w:rPr>
                <w:rtl w:val="0"/>
              </w:rPr>
            </w:r>
          </w:p>
        </w:tc>
      </w:tr>
      <w:tr>
        <w:trPr>
          <w:cantSplit w:val="0"/>
          <w:tblHeader w:val="0"/>
        </w:trPr>
        <w:tc>
          <w:tcPr>
            <w:shd w:fill="d9d2e9" w:val="clear"/>
            <w:tcMar>
              <w:top w:w="100.0" w:type="dxa"/>
              <w:left w:w="100.0" w:type="dxa"/>
              <w:bottom w:w="100.0" w:type="dxa"/>
              <w:right w:w="100.0" w:type="dxa"/>
            </w:tcMar>
            <w:vAlign w:val="top"/>
          </w:tcPr>
          <w:p w:rsidR="00000000" w:rsidDel="00000000" w:rsidP="00000000" w:rsidRDefault="00000000" w:rsidRPr="00000000" w14:paraId="0000003A">
            <w:pPr>
              <w:widowControl w:val="0"/>
              <w:spacing w:line="240" w:lineRule="auto"/>
              <w:jc w:val="center"/>
              <w:rPr>
                <w:rFonts w:ascii="Poppins" w:cs="Poppins" w:eastAsia="Poppins" w:hAnsi="Poppins"/>
                <w:b w:val="1"/>
                <w:sz w:val="20"/>
                <w:szCs w:val="20"/>
              </w:rPr>
            </w:pPr>
            <w:r w:rsidDel="00000000" w:rsidR="00000000" w:rsidRPr="00000000">
              <w:rPr>
                <w:rFonts w:ascii="Poppins" w:cs="Poppins" w:eastAsia="Poppins" w:hAnsi="Poppins"/>
                <w:b w:val="1"/>
                <w:sz w:val="20"/>
                <w:szCs w:val="20"/>
                <w:rtl w:val="0"/>
              </w:rPr>
              <w:t xml:space="preserve">Exemple de consignes </w:t>
            </w:r>
          </w:p>
        </w:tc>
        <w:tc>
          <w:tcPr>
            <w:shd w:fill="d9d2e9" w:val="clear"/>
            <w:tcMar>
              <w:top w:w="100.0" w:type="dxa"/>
              <w:left w:w="100.0" w:type="dxa"/>
              <w:bottom w:w="100.0" w:type="dxa"/>
              <w:right w:w="100.0" w:type="dxa"/>
            </w:tcMar>
            <w:vAlign w:val="top"/>
          </w:tcPr>
          <w:p w:rsidR="00000000" w:rsidDel="00000000" w:rsidP="00000000" w:rsidRDefault="00000000" w:rsidRPr="00000000" w14:paraId="0000003B">
            <w:pPr>
              <w:widowControl w:val="0"/>
              <w:spacing w:line="240" w:lineRule="auto"/>
              <w:jc w:val="center"/>
              <w:rPr>
                <w:rFonts w:ascii="Poppins" w:cs="Poppins" w:eastAsia="Poppins" w:hAnsi="Poppins"/>
                <w:b w:val="1"/>
                <w:sz w:val="20"/>
                <w:szCs w:val="20"/>
              </w:rPr>
            </w:pPr>
            <w:r w:rsidDel="00000000" w:rsidR="00000000" w:rsidRPr="00000000">
              <w:rPr>
                <w:rFonts w:ascii="Poppins" w:cs="Poppins" w:eastAsia="Poppins" w:hAnsi="Poppins"/>
                <w:b w:val="1"/>
                <w:sz w:val="20"/>
                <w:szCs w:val="20"/>
                <w:rtl w:val="0"/>
              </w:rPr>
              <w:t xml:space="preserve">Sons et mots à présenter</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C">
            <w:pPr>
              <w:widowControl w:val="0"/>
              <w:spacing w:line="240" w:lineRule="auto"/>
              <w:rPr>
                <w:rFonts w:ascii="Poppins" w:cs="Poppins" w:eastAsia="Poppins" w:hAnsi="Poppins"/>
                <w:b w:val="1"/>
              </w:rPr>
            </w:pPr>
            <w:r w:rsidDel="00000000" w:rsidR="00000000" w:rsidRPr="00000000">
              <w:rPr>
                <w:rFonts w:ascii="Poppins" w:cs="Poppins" w:eastAsia="Poppins" w:hAnsi="Poppins"/>
                <w:b w:val="1"/>
                <w:rtl w:val="0"/>
              </w:rPr>
              <w:t xml:space="preserve">Lecture de syllabes : </w:t>
            </w:r>
          </w:p>
          <w:p w:rsidR="00000000" w:rsidDel="00000000" w:rsidP="00000000" w:rsidRDefault="00000000" w:rsidRPr="00000000" w14:paraId="0000003D">
            <w:pPr>
              <w:widowControl w:val="0"/>
              <w:numPr>
                <w:ilvl w:val="0"/>
                <w:numId w:val="9"/>
              </w:numPr>
              <w:spacing w:line="240" w:lineRule="auto"/>
              <w:ind w:left="141.73228346456688" w:hanging="150"/>
              <w:rPr>
                <w:rFonts w:ascii="Nanum Gothic" w:cs="Nanum Gothic" w:eastAsia="Nanum Gothic" w:hAnsi="Nanum Gothic"/>
                <w:sz w:val="14"/>
                <w:szCs w:val="14"/>
              </w:rPr>
            </w:pPr>
            <w:r w:rsidDel="00000000" w:rsidR="00000000" w:rsidRPr="00000000">
              <w:rPr>
                <w:rFonts w:ascii="Nanum Gothic" w:cs="Nanum Gothic" w:eastAsia="Nanum Gothic" w:hAnsi="Nanum Gothic"/>
                <w:sz w:val="20"/>
                <w:szCs w:val="20"/>
                <w:rtl w:val="0"/>
              </w:rPr>
              <w:t xml:space="preserve">Présenter des non-mots qui contiennent la CGP ciblée.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E">
            <w:pPr>
              <w:widowControl w:val="0"/>
              <w:spacing w:line="240" w:lineRule="auto"/>
              <w:rPr>
                <w:rFonts w:ascii="Raleway" w:cs="Raleway" w:eastAsia="Raleway" w:hAnsi="Raleway"/>
                <w:sz w:val="18"/>
                <w:szCs w:val="18"/>
              </w:rPr>
            </w:pPr>
            <w:r w:rsidDel="00000000" w:rsidR="00000000" w:rsidRPr="00000000">
              <w:rPr>
                <w:rtl w:val="0"/>
              </w:rPr>
            </w:r>
          </w:p>
          <w:p w:rsidR="00000000" w:rsidDel="00000000" w:rsidP="00000000" w:rsidRDefault="00000000" w:rsidRPr="00000000" w14:paraId="0000003F">
            <w:pPr>
              <w:widowControl w:val="0"/>
              <w:spacing w:line="240" w:lineRule="auto"/>
              <w:rPr>
                <w:rFonts w:ascii="Raleway" w:cs="Raleway" w:eastAsia="Raleway" w:hAnsi="Raleway"/>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0">
            <w:pPr>
              <w:widowControl w:val="0"/>
              <w:spacing w:line="240" w:lineRule="auto"/>
              <w:rPr>
                <w:rFonts w:ascii="Poppins" w:cs="Poppins" w:eastAsia="Poppins" w:hAnsi="Poppins"/>
                <w:b w:val="1"/>
              </w:rPr>
            </w:pPr>
            <w:r w:rsidDel="00000000" w:rsidR="00000000" w:rsidRPr="00000000">
              <w:rPr>
                <w:rFonts w:ascii="Poppins" w:cs="Poppins" w:eastAsia="Poppins" w:hAnsi="Poppins"/>
                <w:b w:val="1"/>
                <w:rtl w:val="0"/>
              </w:rPr>
              <w:t xml:space="preserve">Lecture de mots : </w:t>
            </w:r>
          </w:p>
          <w:p w:rsidR="00000000" w:rsidDel="00000000" w:rsidP="00000000" w:rsidRDefault="00000000" w:rsidRPr="00000000" w14:paraId="00000041">
            <w:pPr>
              <w:widowControl w:val="0"/>
              <w:numPr>
                <w:ilvl w:val="0"/>
                <w:numId w:val="13"/>
              </w:numPr>
              <w:spacing w:line="240" w:lineRule="auto"/>
              <w:ind w:left="141.73228346456688" w:hanging="150"/>
              <w:rPr>
                <w:rFonts w:ascii="Nanum Gothic" w:cs="Nanum Gothic" w:eastAsia="Nanum Gothic" w:hAnsi="Nanum Gothic"/>
                <w:sz w:val="14"/>
                <w:szCs w:val="14"/>
              </w:rPr>
            </w:pPr>
            <w:r w:rsidDel="00000000" w:rsidR="00000000" w:rsidRPr="00000000">
              <w:rPr>
                <w:rFonts w:ascii="Nanum Gothic" w:cs="Nanum Gothic" w:eastAsia="Nanum Gothic" w:hAnsi="Nanum Gothic"/>
                <w:sz w:val="20"/>
                <w:szCs w:val="20"/>
                <w:rtl w:val="0"/>
              </w:rPr>
              <w:t xml:space="preserve">Présenter des mots contenant les CGP ciblés qui seront dans le livre et pratiquer à les décoder.</w:t>
            </w:r>
          </w:p>
          <w:p w:rsidR="00000000" w:rsidDel="00000000" w:rsidP="00000000" w:rsidRDefault="00000000" w:rsidRPr="00000000" w14:paraId="00000042">
            <w:pPr>
              <w:widowControl w:val="0"/>
              <w:numPr>
                <w:ilvl w:val="0"/>
                <w:numId w:val="13"/>
              </w:numPr>
              <w:spacing w:line="240" w:lineRule="auto"/>
              <w:ind w:left="141.73228346456688" w:hanging="150"/>
              <w:rPr>
                <w:rFonts w:ascii="Nanum Gothic" w:cs="Nanum Gothic" w:eastAsia="Nanum Gothic" w:hAnsi="Nanum Gothic"/>
                <w:sz w:val="14"/>
                <w:szCs w:val="14"/>
              </w:rPr>
            </w:pPr>
            <w:r w:rsidDel="00000000" w:rsidR="00000000" w:rsidRPr="00000000">
              <w:rPr>
                <w:rFonts w:ascii="Nanum Gothic" w:cs="Nanum Gothic" w:eastAsia="Nanum Gothic" w:hAnsi="Nanum Gothic"/>
                <w:sz w:val="20"/>
                <w:szCs w:val="20"/>
                <w:rtl w:val="0"/>
              </w:rPr>
              <w:t xml:space="preserve">Présenter des mots à lire selon la progression des élèves</w:t>
            </w:r>
          </w:p>
          <w:p w:rsidR="00000000" w:rsidDel="00000000" w:rsidP="00000000" w:rsidRDefault="00000000" w:rsidRPr="00000000" w14:paraId="00000043">
            <w:pPr>
              <w:widowControl w:val="0"/>
              <w:spacing w:line="240" w:lineRule="auto"/>
              <w:ind w:left="141.73228346456688" w:firstLine="0"/>
              <w:rPr>
                <w:rFonts w:ascii="Nanum Gothic" w:cs="Nanum Gothic" w:eastAsia="Nanum Gothic" w:hAnsi="Nanum Gothic"/>
                <w:sz w:val="20"/>
                <w:szCs w:val="20"/>
              </w:rPr>
            </w:pPr>
            <w:r w:rsidDel="00000000" w:rsidR="00000000" w:rsidRPr="00000000">
              <w:rPr>
                <w:rFonts w:ascii="Nanum Gothic" w:cs="Nanum Gothic" w:eastAsia="Nanum Gothic" w:hAnsi="Nanum Gothic"/>
                <w:sz w:val="20"/>
                <w:szCs w:val="20"/>
                <w:rtl w:val="0"/>
              </w:rPr>
              <w:t xml:space="preserve">(p. ex., CV, VC, CVC, </w:t>
            </w:r>
            <w:r w:rsidDel="00000000" w:rsidR="00000000" w:rsidRPr="00000000">
              <w:rPr>
                <w:rFonts w:ascii="Nanum Gothic" w:cs="Nanum Gothic" w:eastAsia="Nanum Gothic" w:hAnsi="Nanum Gothic"/>
                <w:sz w:val="20"/>
                <w:szCs w:val="20"/>
                <w:rtl w:val="0"/>
              </w:rPr>
              <w:t xml:space="preserve">CVCe</w:t>
            </w:r>
            <w:r w:rsidDel="00000000" w:rsidR="00000000" w:rsidRPr="00000000">
              <w:rPr>
                <w:rFonts w:ascii="Nanum Gothic" w:cs="Nanum Gothic" w:eastAsia="Nanum Gothic" w:hAnsi="Nanum Gothic"/>
                <w:sz w:val="20"/>
                <w:szCs w:val="20"/>
                <w:rtl w:val="0"/>
              </w:rPr>
              <w:t xml:space="preserve">, </w:t>
            </w:r>
            <w:r w:rsidDel="00000000" w:rsidR="00000000" w:rsidRPr="00000000">
              <w:rPr>
                <w:rFonts w:ascii="Nanum Gothic" w:cs="Nanum Gothic" w:eastAsia="Nanum Gothic" w:hAnsi="Nanum Gothic"/>
                <w:sz w:val="20"/>
                <w:szCs w:val="20"/>
                <w:rtl w:val="0"/>
              </w:rPr>
              <w:t xml:space="preserve">CVCV</w:t>
            </w:r>
            <w:r w:rsidDel="00000000" w:rsidR="00000000" w:rsidRPr="00000000">
              <w:rPr>
                <w:rFonts w:ascii="Nanum Gothic" w:cs="Nanum Gothic" w:eastAsia="Nanum Gothic" w:hAnsi="Nanum Gothic"/>
                <w:sz w:val="20"/>
                <w:szCs w:val="20"/>
                <w:rtl w:val="0"/>
              </w:rPr>
              <w:t xml:space="preserve">, CCV, </w:t>
            </w:r>
            <w:r w:rsidDel="00000000" w:rsidR="00000000" w:rsidRPr="00000000">
              <w:rPr>
                <w:rFonts w:ascii="Nanum Gothic" w:cs="Nanum Gothic" w:eastAsia="Nanum Gothic" w:hAnsi="Nanum Gothic"/>
                <w:sz w:val="20"/>
                <w:szCs w:val="20"/>
                <w:rtl w:val="0"/>
              </w:rPr>
              <w:t xml:space="preserve">CVCC</w:t>
            </w:r>
            <w:r w:rsidDel="00000000" w:rsidR="00000000" w:rsidRPr="00000000">
              <w:rPr>
                <w:rFonts w:ascii="Nanum Gothic" w:cs="Nanum Gothic" w:eastAsia="Nanum Gothic" w:hAnsi="Nanum Gothic"/>
                <w:sz w:val="20"/>
                <w:szCs w:val="20"/>
                <w:rtl w:val="0"/>
              </w:rPr>
              <w:t xml:space="preserve">, CCVC).</w:t>
            </w:r>
          </w:p>
          <w:p w:rsidR="00000000" w:rsidDel="00000000" w:rsidP="00000000" w:rsidRDefault="00000000" w:rsidRPr="00000000" w14:paraId="00000044">
            <w:pPr>
              <w:widowControl w:val="0"/>
              <w:numPr>
                <w:ilvl w:val="0"/>
                <w:numId w:val="3"/>
              </w:numPr>
              <w:spacing w:line="240" w:lineRule="auto"/>
              <w:ind w:left="141.73228346456688" w:hanging="150"/>
              <w:rPr>
                <w:rFonts w:ascii="Nanum Gothic" w:cs="Nanum Gothic" w:eastAsia="Nanum Gothic" w:hAnsi="Nanum Gothic"/>
                <w:sz w:val="14"/>
                <w:szCs w:val="14"/>
              </w:rPr>
            </w:pPr>
            <w:r w:rsidDel="00000000" w:rsidR="00000000" w:rsidRPr="00000000">
              <w:rPr>
                <w:rFonts w:ascii="Nanum Gothic" w:cs="Nanum Gothic" w:eastAsia="Nanum Gothic" w:hAnsi="Nanum Gothic"/>
                <w:sz w:val="20"/>
                <w:szCs w:val="20"/>
                <w:rtl w:val="0"/>
              </w:rPr>
              <w:t xml:space="preserve">Faire le son des mots en tapant les doigts, lire les mots en glissant le doigt et inviter les élèves à répéter en chœur. </w:t>
            </w:r>
          </w:p>
          <w:p w:rsidR="00000000" w:rsidDel="00000000" w:rsidP="00000000" w:rsidRDefault="00000000" w:rsidRPr="00000000" w14:paraId="00000045">
            <w:pPr>
              <w:widowControl w:val="0"/>
              <w:numPr>
                <w:ilvl w:val="0"/>
                <w:numId w:val="13"/>
              </w:numPr>
              <w:spacing w:line="240" w:lineRule="auto"/>
              <w:ind w:left="141.73228346456688" w:hanging="150"/>
              <w:rPr>
                <w:rFonts w:ascii="Nanum Gothic" w:cs="Nanum Gothic" w:eastAsia="Nanum Gothic" w:hAnsi="Nanum Gothic"/>
                <w:sz w:val="14"/>
                <w:szCs w:val="14"/>
              </w:rPr>
            </w:pPr>
            <w:r w:rsidDel="00000000" w:rsidR="00000000" w:rsidRPr="00000000">
              <w:rPr>
                <w:rFonts w:ascii="Nanum Gothic" w:cs="Nanum Gothic" w:eastAsia="Nanum Gothic" w:hAnsi="Nanum Gothic"/>
                <w:sz w:val="20"/>
                <w:szCs w:val="20"/>
                <w:rtl w:val="0"/>
              </w:rPr>
              <w:t xml:space="preserve">Présenter des mots fréquents qui seront dans le livre et pratiquer à les décoder.</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6">
            <w:pPr>
              <w:widowControl w:val="0"/>
              <w:spacing w:line="240" w:lineRule="auto"/>
              <w:jc w:val="center"/>
              <w:rPr>
                <w:rFonts w:ascii="Raleway" w:cs="Raleway" w:eastAsia="Raleway" w:hAnsi="Raleway"/>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7">
            <w:pPr>
              <w:widowControl w:val="0"/>
              <w:spacing w:line="240" w:lineRule="auto"/>
              <w:rPr>
                <w:rFonts w:ascii="Poppins" w:cs="Poppins" w:eastAsia="Poppins" w:hAnsi="Poppins"/>
                <w:b w:val="1"/>
              </w:rPr>
            </w:pPr>
            <w:r w:rsidDel="00000000" w:rsidR="00000000" w:rsidRPr="00000000">
              <w:rPr>
                <w:rFonts w:ascii="Poppins" w:cs="Poppins" w:eastAsia="Poppins" w:hAnsi="Poppins"/>
                <w:b w:val="1"/>
                <w:rtl w:val="0"/>
              </w:rPr>
              <w:t xml:space="preserve">Lecture de groupes de mots : </w:t>
            </w:r>
          </w:p>
          <w:p w:rsidR="00000000" w:rsidDel="00000000" w:rsidP="00000000" w:rsidRDefault="00000000" w:rsidRPr="00000000" w14:paraId="00000048">
            <w:pPr>
              <w:widowControl w:val="0"/>
              <w:spacing w:line="240" w:lineRule="auto"/>
              <w:rPr>
                <w:rFonts w:ascii="Nanum Gothic" w:cs="Nanum Gothic" w:eastAsia="Nanum Gothic" w:hAnsi="Nanum Gothic"/>
                <w:sz w:val="20"/>
                <w:szCs w:val="20"/>
              </w:rPr>
            </w:pPr>
            <w:r w:rsidDel="00000000" w:rsidR="00000000" w:rsidRPr="00000000">
              <w:rPr>
                <w:rFonts w:ascii="Nanum Gothic" w:cs="Nanum Gothic" w:eastAsia="Nanum Gothic" w:hAnsi="Nanum Gothic"/>
                <w:sz w:val="20"/>
                <w:szCs w:val="20"/>
                <w:rtl w:val="0"/>
              </w:rPr>
              <w:t xml:space="preserve">Présenter sur des banderoles de mots ou au TBI, des groupes de mots à lire selon la progression des élèves (exemples d’étayage en lecture) : </w:t>
            </w:r>
          </w:p>
          <w:p w:rsidR="00000000" w:rsidDel="00000000" w:rsidP="00000000" w:rsidRDefault="00000000" w:rsidRPr="00000000" w14:paraId="00000049">
            <w:pPr>
              <w:widowControl w:val="0"/>
              <w:spacing w:line="240" w:lineRule="auto"/>
              <w:rPr>
                <w:rFonts w:ascii="Nanum Gothic" w:cs="Nanum Gothic" w:eastAsia="Nanum Gothic" w:hAnsi="Nanum Gothic"/>
                <w:sz w:val="20"/>
                <w:szCs w:val="20"/>
              </w:rPr>
            </w:pPr>
            <w:r w:rsidDel="00000000" w:rsidR="00000000" w:rsidRPr="00000000">
              <w:rPr>
                <w:rFonts w:ascii="Nanum Gothic" w:cs="Nanum Gothic" w:eastAsia="Nanum Gothic" w:hAnsi="Nanum Gothic"/>
                <w:sz w:val="20"/>
                <w:szCs w:val="20"/>
                <w:rtl w:val="0"/>
              </w:rPr>
              <w:t xml:space="preserve">(p. ex., relire en chœur                  je lis, tu lis                je lis, tu lis quelques mots)</w:t>
            </w:r>
            <w:r w:rsidDel="00000000" w:rsidR="00000000" w:rsidRPr="00000000">
              <w:rPr>
                <w:rFonts w:ascii="Nanum Gothic" w:cs="Nanum Gothic" w:eastAsia="Nanum Gothic" w:hAnsi="Nanum Gothic"/>
                <w:color w:val="1c4587"/>
                <w:sz w:val="20"/>
                <w:szCs w:val="20"/>
                <w:rtl w:val="0"/>
              </w:rPr>
              <w:t xml:space="preserve">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A">
            <w:pPr>
              <w:widowControl w:val="0"/>
              <w:spacing w:line="240" w:lineRule="auto"/>
              <w:jc w:val="center"/>
              <w:rPr>
                <w:rFonts w:ascii="Raleway" w:cs="Raleway" w:eastAsia="Raleway" w:hAnsi="Raleway"/>
                <w:sz w:val="20"/>
                <w:szCs w:val="20"/>
              </w:rPr>
            </w:pPr>
            <w:r w:rsidDel="00000000" w:rsidR="00000000" w:rsidRPr="00000000">
              <w:rPr>
                <w:rtl w:val="0"/>
              </w:rPr>
            </w:r>
          </w:p>
        </w:tc>
      </w:tr>
      <w:tr>
        <w:trPr>
          <w:cantSplit w:val="0"/>
          <w:trHeight w:val="480" w:hRule="atLeast"/>
          <w:tblHeader w:val="0"/>
        </w:trPr>
        <w:tc>
          <w:tcPr>
            <w:gridSpan w:val="2"/>
            <w:shd w:fill="ea9999" w:val="clear"/>
            <w:tcMar>
              <w:top w:w="100.0" w:type="dxa"/>
              <w:left w:w="100.0" w:type="dxa"/>
              <w:bottom w:w="100.0" w:type="dxa"/>
              <w:right w:w="100.0" w:type="dxa"/>
            </w:tcMar>
            <w:vAlign w:val="top"/>
          </w:tcPr>
          <w:p w:rsidR="00000000" w:rsidDel="00000000" w:rsidP="00000000" w:rsidRDefault="00000000" w:rsidRPr="00000000" w14:paraId="0000004B">
            <w:pPr>
              <w:widowControl w:val="0"/>
              <w:spacing w:line="240" w:lineRule="auto"/>
              <w:jc w:val="center"/>
              <w:rPr>
                <w:rFonts w:ascii="Poppins" w:cs="Poppins" w:eastAsia="Poppins" w:hAnsi="Poppins"/>
                <w:sz w:val="24"/>
                <w:szCs w:val="24"/>
              </w:rPr>
            </w:pPr>
            <w:r w:rsidDel="00000000" w:rsidR="00000000" w:rsidRPr="00000000">
              <w:rPr>
                <w:rFonts w:ascii="Poppins" w:cs="Poppins" w:eastAsia="Poppins" w:hAnsi="Poppins"/>
                <w:b w:val="1"/>
                <w:sz w:val="24"/>
                <w:szCs w:val="24"/>
                <w:rtl w:val="0"/>
              </w:rPr>
              <w:t xml:space="preserve">Étape 4 : Compréhension et fluidité </w:t>
            </w:r>
            <w:r w:rsidDel="00000000" w:rsidR="00000000" w:rsidRPr="00000000">
              <w:rPr>
                <w:rtl w:val="0"/>
              </w:rPr>
            </w:r>
          </w:p>
        </w:tc>
      </w:tr>
      <w:tr>
        <w:trPr>
          <w:cantSplit w:val="0"/>
          <w:tblHeader w:val="0"/>
        </w:trPr>
        <w:tc>
          <w:tcPr>
            <w:shd w:fill="f4cccc" w:val="clear"/>
            <w:tcMar>
              <w:top w:w="100.0" w:type="dxa"/>
              <w:left w:w="100.0" w:type="dxa"/>
              <w:bottom w:w="100.0" w:type="dxa"/>
              <w:right w:w="100.0" w:type="dxa"/>
            </w:tcMar>
            <w:vAlign w:val="top"/>
          </w:tcPr>
          <w:p w:rsidR="00000000" w:rsidDel="00000000" w:rsidP="00000000" w:rsidRDefault="00000000" w:rsidRPr="00000000" w14:paraId="0000004D">
            <w:pPr>
              <w:widowControl w:val="0"/>
              <w:spacing w:line="240" w:lineRule="auto"/>
              <w:jc w:val="center"/>
              <w:rPr>
                <w:rFonts w:ascii="Poppins" w:cs="Poppins" w:eastAsia="Poppins" w:hAnsi="Poppins"/>
                <w:b w:val="1"/>
                <w:sz w:val="20"/>
                <w:szCs w:val="20"/>
              </w:rPr>
            </w:pPr>
            <w:r w:rsidDel="00000000" w:rsidR="00000000" w:rsidRPr="00000000">
              <w:rPr>
                <w:rFonts w:ascii="Poppins" w:cs="Poppins" w:eastAsia="Poppins" w:hAnsi="Poppins"/>
                <w:b w:val="1"/>
                <w:sz w:val="20"/>
                <w:szCs w:val="20"/>
                <w:rtl w:val="0"/>
              </w:rPr>
              <w:t xml:space="preserve">Exemple de consignes </w:t>
            </w:r>
          </w:p>
        </w:tc>
        <w:tc>
          <w:tcPr>
            <w:shd w:fill="f4cccc" w:val="clear"/>
            <w:tcMar>
              <w:top w:w="100.0" w:type="dxa"/>
              <w:left w:w="100.0" w:type="dxa"/>
              <w:bottom w:w="100.0" w:type="dxa"/>
              <w:right w:w="100.0" w:type="dxa"/>
            </w:tcMar>
            <w:vAlign w:val="top"/>
          </w:tcPr>
          <w:p w:rsidR="00000000" w:rsidDel="00000000" w:rsidP="00000000" w:rsidRDefault="00000000" w:rsidRPr="00000000" w14:paraId="0000004E">
            <w:pPr>
              <w:widowControl w:val="0"/>
              <w:spacing w:line="240" w:lineRule="auto"/>
              <w:jc w:val="center"/>
              <w:rPr>
                <w:rFonts w:ascii="Poppins" w:cs="Poppins" w:eastAsia="Poppins" w:hAnsi="Poppins"/>
                <w:b w:val="1"/>
                <w:sz w:val="20"/>
                <w:szCs w:val="20"/>
              </w:rPr>
            </w:pPr>
            <w:r w:rsidDel="00000000" w:rsidR="00000000" w:rsidRPr="00000000">
              <w:rPr>
                <w:rFonts w:ascii="Poppins" w:cs="Poppins" w:eastAsia="Poppins" w:hAnsi="Poppins"/>
                <w:b w:val="1"/>
                <w:sz w:val="20"/>
                <w:szCs w:val="20"/>
                <w:rtl w:val="0"/>
              </w:rPr>
              <w:t xml:space="preserve">Questions à poser</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F">
            <w:pPr>
              <w:widowControl w:val="0"/>
              <w:numPr>
                <w:ilvl w:val="0"/>
                <w:numId w:val="2"/>
              </w:numPr>
              <w:spacing w:line="240" w:lineRule="auto"/>
              <w:ind w:left="141.73228346456688" w:hanging="150"/>
              <w:rPr>
                <w:rFonts w:ascii="Nanum Gothic" w:cs="Nanum Gothic" w:eastAsia="Nanum Gothic" w:hAnsi="Nanum Gothic"/>
                <w:sz w:val="14"/>
                <w:szCs w:val="14"/>
              </w:rPr>
            </w:pPr>
            <w:r w:rsidDel="00000000" w:rsidR="00000000" w:rsidRPr="00000000">
              <w:rPr>
                <w:rFonts w:ascii="Nanum Gothic" w:cs="Nanum Gothic" w:eastAsia="Nanum Gothic" w:hAnsi="Nanum Gothic"/>
                <w:sz w:val="20"/>
                <w:szCs w:val="20"/>
                <w:rtl w:val="0"/>
              </w:rPr>
              <w:t xml:space="preserve">Choix du livre : ________________________________________________</w:t>
            </w:r>
          </w:p>
          <w:p w:rsidR="00000000" w:rsidDel="00000000" w:rsidP="00000000" w:rsidRDefault="00000000" w:rsidRPr="00000000" w14:paraId="00000050">
            <w:pPr>
              <w:widowControl w:val="0"/>
              <w:numPr>
                <w:ilvl w:val="0"/>
                <w:numId w:val="2"/>
              </w:numPr>
              <w:spacing w:line="240" w:lineRule="auto"/>
              <w:ind w:left="141.73228346456688" w:hanging="150"/>
              <w:rPr>
                <w:rFonts w:ascii="Nanum Gothic" w:cs="Nanum Gothic" w:eastAsia="Nanum Gothic" w:hAnsi="Nanum Gothic"/>
                <w:sz w:val="14"/>
                <w:szCs w:val="14"/>
              </w:rPr>
            </w:pPr>
            <w:r w:rsidDel="00000000" w:rsidR="00000000" w:rsidRPr="00000000">
              <w:rPr>
                <w:rFonts w:ascii="Nanum Gothic" w:cs="Nanum Gothic" w:eastAsia="Nanum Gothic" w:hAnsi="Nanum Gothic"/>
                <w:sz w:val="20"/>
                <w:szCs w:val="20"/>
                <w:rtl w:val="0"/>
              </w:rPr>
              <w:t xml:space="preserve">Présenter le titre du livre </w:t>
            </w:r>
          </w:p>
          <w:p w:rsidR="00000000" w:rsidDel="00000000" w:rsidP="00000000" w:rsidRDefault="00000000" w:rsidRPr="00000000" w14:paraId="00000051">
            <w:pPr>
              <w:widowControl w:val="0"/>
              <w:numPr>
                <w:ilvl w:val="0"/>
                <w:numId w:val="2"/>
              </w:numPr>
              <w:spacing w:line="240" w:lineRule="auto"/>
              <w:ind w:left="141.73228346456688" w:hanging="150"/>
              <w:rPr>
                <w:rFonts w:ascii="Nanum Gothic" w:cs="Nanum Gothic" w:eastAsia="Nanum Gothic" w:hAnsi="Nanum Gothic"/>
                <w:sz w:val="14"/>
                <w:szCs w:val="14"/>
              </w:rPr>
            </w:pPr>
            <w:r w:rsidDel="00000000" w:rsidR="00000000" w:rsidRPr="00000000">
              <w:rPr>
                <w:rFonts w:ascii="Nanum Gothic" w:cs="Nanum Gothic" w:eastAsia="Nanum Gothic" w:hAnsi="Nanum Gothic"/>
                <w:sz w:val="20"/>
                <w:szCs w:val="20"/>
                <w:rtl w:val="0"/>
              </w:rPr>
              <w:t xml:space="preserve">Activer ou bâtir les connaissances antérieures avant la lecture</w:t>
            </w:r>
          </w:p>
          <w:p w:rsidR="00000000" w:rsidDel="00000000" w:rsidP="00000000" w:rsidRDefault="00000000" w:rsidRPr="00000000" w14:paraId="00000052">
            <w:pPr>
              <w:widowControl w:val="0"/>
              <w:numPr>
                <w:ilvl w:val="0"/>
                <w:numId w:val="2"/>
              </w:numPr>
              <w:spacing w:line="240" w:lineRule="auto"/>
              <w:ind w:left="141.73228346456688" w:hanging="150"/>
              <w:rPr>
                <w:rFonts w:ascii="Nanum Gothic" w:cs="Nanum Gothic" w:eastAsia="Nanum Gothic" w:hAnsi="Nanum Gothic"/>
                <w:sz w:val="14"/>
                <w:szCs w:val="14"/>
              </w:rPr>
            </w:pPr>
            <w:r w:rsidDel="00000000" w:rsidR="00000000" w:rsidRPr="00000000">
              <w:rPr>
                <w:rFonts w:ascii="Nanum Gothic" w:cs="Nanum Gothic" w:eastAsia="Nanum Gothic" w:hAnsi="Nanum Gothic"/>
                <w:sz w:val="20"/>
                <w:szCs w:val="20"/>
                <w:rtl w:val="0"/>
              </w:rPr>
              <w:t xml:space="preserve">Modéliser une lecture fluide</w:t>
            </w:r>
          </w:p>
          <w:p w:rsidR="00000000" w:rsidDel="00000000" w:rsidP="00000000" w:rsidRDefault="00000000" w:rsidRPr="00000000" w14:paraId="00000053">
            <w:pPr>
              <w:widowControl w:val="0"/>
              <w:numPr>
                <w:ilvl w:val="0"/>
                <w:numId w:val="2"/>
              </w:numPr>
              <w:spacing w:line="240" w:lineRule="auto"/>
              <w:ind w:left="141.73228346456688" w:hanging="150"/>
              <w:rPr>
                <w:rFonts w:ascii="Nanum Gothic" w:cs="Nanum Gothic" w:eastAsia="Nanum Gothic" w:hAnsi="Nanum Gothic"/>
                <w:sz w:val="14"/>
                <w:szCs w:val="14"/>
              </w:rPr>
            </w:pPr>
            <w:r w:rsidDel="00000000" w:rsidR="00000000" w:rsidRPr="00000000">
              <w:rPr>
                <w:rFonts w:ascii="Nanum Gothic" w:cs="Nanum Gothic" w:eastAsia="Nanum Gothic" w:hAnsi="Nanum Gothic"/>
                <w:sz w:val="20"/>
                <w:szCs w:val="20"/>
                <w:rtl w:val="0"/>
              </w:rPr>
              <w:t xml:space="preserve">Rappel du texte et questions de compréhension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54">
            <w:pPr>
              <w:widowControl w:val="0"/>
              <w:spacing w:line="240" w:lineRule="auto"/>
              <w:rPr>
                <w:rFonts w:ascii="Raleway" w:cs="Raleway" w:eastAsia="Raleway" w:hAnsi="Raleway"/>
                <w:sz w:val="20"/>
                <w:szCs w:val="20"/>
              </w:rPr>
            </w:pPr>
            <w:r w:rsidDel="00000000" w:rsidR="00000000" w:rsidRPr="00000000">
              <w:rPr>
                <w:rtl w:val="0"/>
              </w:rPr>
            </w:r>
          </w:p>
        </w:tc>
      </w:tr>
      <w:tr>
        <w:trPr>
          <w:cantSplit w:val="0"/>
          <w:trHeight w:val="480" w:hRule="atLeast"/>
          <w:tblHeader w:val="0"/>
        </w:trPr>
        <w:tc>
          <w:tcPr>
            <w:gridSpan w:val="2"/>
            <w:shd w:fill="f6b26b" w:val="clear"/>
            <w:tcMar>
              <w:top w:w="100.0" w:type="dxa"/>
              <w:left w:w="100.0" w:type="dxa"/>
              <w:bottom w:w="100.0" w:type="dxa"/>
              <w:right w:w="100.0" w:type="dxa"/>
            </w:tcMar>
            <w:vAlign w:val="top"/>
          </w:tcPr>
          <w:p w:rsidR="00000000" w:rsidDel="00000000" w:rsidP="00000000" w:rsidRDefault="00000000" w:rsidRPr="00000000" w14:paraId="00000055">
            <w:pPr>
              <w:widowControl w:val="0"/>
              <w:spacing w:line="240" w:lineRule="auto"/>
              <w:jc w:val="center"/>
              <w:rPr>
                <w:rFonts w:ascii="Poppins" w:cs="Poppins" w:eastAsia="Poppins" w:hAnsi="Poppins"/>
                <w:b w:val="1"/>
                <w:sz w:val="24"/>
                <w:szCs w:val="24"/>
              </w:rPr>
            </w:pPr>
            <w:r w:rsidDel="00000000" w:rsidR="00000000" w:rsidRPr="00000000">
              <w:rPr>
                <w:rFonts w:ascii="Poppins" w:cs="Poppins" w:eastAsia="Poppins" w:hAnsi="Poppins"/>
                <w:b w:val="1"/>
                <w:sz w:val="24"/>
                <w:szCs w:val="24"/>
                <w:rtl w:val="0"/>
              </w:rPr>
              <w:t xml:space="preserve">Étape 5 : Encodage </w:t>
            </w:r>
          </w:p>
        </w:tc>
      </w:tr>
      <w:tr>
        <w:trPr>
          <w:cantSplit w:val="0"/>
          <w:tblHeader w:val="0"/>
        </w:trPr>
        <w:tc>
          <w:tcPr>
            <w:shd w:fill="fce5cd" w:val="clear"/>
            <w:tcMar>
              <w:top w:w="100.0" w:type="dxa"/>
              <w:left w:w="100.0" w:type="dxa"/>
              <w:bottom w:w="100.0" w:type="dxa"/>
              <w:right w:w="100.0" w:type="dxa"/>
            </w:tcMar>
            <w:vAlign w:val="top"/>
          </w:tcPr>
          <w:p w:rsidR="00000000" w:rsidDel="00000000" w:rsidP="00000000" w:rsidRDefault="00000000" w:rsidRPr="00000000" w14:paraId="00000057">
            <w:pPr>
              <w:widowControl w:val="0"/>
              <w:spacing w:line="240" w:lineRule="auto"/>
              <w:jc w:val="center"/>
              <w:rPr>
                <w:rFonts w:ascii="Poppins" w:cs="Poppins" w:eastAsia="Poppins" w:hAnsi="Poppins"/>
                <w:b w:val="1"/>
                <w:sz w:val="20"/>
                <w:szCs w:val="20"/>
              </w:rPr>
            </w:pPr>
            <w:r w:rsidDel="00000000" w:rsidR="00000000" w:rsidRPr="00000000">
              <w:rPr>
                <w:rFonts w:ascii="Poppins" w:cs="Poppins" w:eastAsia="Poppins" w:hAnsi="Poppins"/>
                <w:b w:val="1"/>
                <w:sz w:val="20"/>
                <w:szCs w:val="20"/>
                <w:rtl w:val="0"/>
              </w:rPr>
              <w:t xml:space="preserve">Exemple de consignes </w:t>
            </w:r>
          </w:p>
        </w:tc>
        <w:tc>
          <w:tcPr>
            <w:shd w:fill="fce5cd" w:val="clear"/>
            <w:tcMar>
              <w:top w:w="100.0" w:type="dxa"/>
              <w:left w:w="100.0" w:type="dxa"/>
              <w:bottom w:w="100.0" w:type="dxa"/>
              <w:right w:w="100.0" w:type="dxa"/>
            </w:tcMar>
            <w:vAlign w:val="top"/>
          </w:tcPr>
          <w:p w:rsidR="00000000" w:rsidDel="00000000" w:rsidP="00000000" w:rsidRDefault="00000000" w:rsidRPr="00000000" w14:paraId="00000058">
            <w:pPr>
              <w:widowControl w:val="0"/>
              <w:spacing w:line="240" w:lineRule="auto"/>
              <w:jc w:val="center"/>
              <w:rPr>
                <w:rFonts w:ascii="Poppins" w:cs="Poppins" w:eastAsia="Poppins" w:hAnsi="Poppins"/>
                <w:b w:val="1"/>
                <w:sz w:val="20"/>
                <w:szCs w:val="20"/>
              </w:rPr>
            </w:pPr>
            <w:r w:rsidDel="00000000" w:rsidR="00000000" w:rsidRPr="00000000">
              <w:rPr>
                <w:rFonts w:ascii="Poppins" w:cs="Poppins" w:eastAsia="Poppins" w:hAnsi="Poppins"/>
                <w:b w:val="1"/>
                <w:sz w:val="20"/>
                <w:szCs w:val="20"/>
                <w:rtl w:val="0"/>
              </w:rPr>
              <w:t xml:space="preserve">Mots à présenter</w:t>
            </w:r>
          </w:p>
        </w:tc>
      </w:tr>
      <w:tr>
        <w:trPr>
          <w:cantSplit w:val="0"/>
          <w:trHeight w:val="944.4"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9">
            <w:pPr>
              <w:widowControl w:val="0"/>
              <w:spacing w:line="240" w:lineRule="auto"/>
              <w:rPr>
                <w:rFonts w:ascii="Nanum Gothic" w:cs="Nanum Gothic" w:eastAsia="Nanum Gothic" w:hAnsi="Nanum Gothic"/>
                <w:b w:val="1"/>
              </w:rPr>
            </w:pPr>
            <w:hyperlink r:id="rId6">
              <w:r w:rsidDel="00000000" w:rsidR="00000000" w:rsidRPr="00000000">
                <w:rPr>
                  <w:rFonts w:ascii="Nanum Gothic" w:cs="Nanum Gothic" w:eastAsia="Nanum Gothic" w:hAnsi="Nanum Gothic"/>
                  <w:b w:val="1"/>
                  <w:color w:val="1155cc"/>
                  <w:u w:val="single"/>
                  <w:rtl w:val="0"/>
                </w:rPr>
                <w:t xml:space="preserve">Mapping orthographique</w:t>
              </w:r>
            </w:hyperlink>
            <w:r w:rsidDel="00000000" w:rsidR="00000000" w:rsidRPr="00000000">
              <w:rPr>
                <w:rtl w:val="0"/>
              </w:rPr>
            </w:r>
          </w:p>
          <w:p w:rsidR="00000000" w:rsidDel="00000000" w:rsidP="00000000" w:rsidRDefault="00000000" w:rsidRPr="00000000" w14:paraId="0000005A">
            <w:pPr>
              <w:widowControl w:val="0"/>
              <w:numPr>
                <w:ilvl w:val="0"/>
                <w:numId w:val="5"/>
              </w:numPr>
              <w:spacing w:line="240" w:lineRule="auto"/>
              <w:ind w:left="141.73228346456688" w:hanging="150"/>
              <w:rPr>
                <w:rFonts w:ascii="Nanum Gothic" w:cs="Nanum Gothic" w:eastAsia="Nanum Gothic" w:hAnsi="Nanum Gothic"/>
              </w:rPr>
            </w:pPr>
            <w:r w:rsidDel="00000000" w:rsidR="00000000" w:rsidRPr="00000000">
              <w:rPr>
                <w:rFonts w:ascii="Nanum Gothic" w:cs="Nanum Gothic" w:eastAsia="Nanum Gothic" w:hAnsi="Nanum Gothic"/>
                <w:sz w:val="20"/>
                <w:szCs w:val="20"/>
                <w:rtl w:val="0"/>
              </w:rPr>
              <w:t xml:space="preserve">À l’aide des Boîtes Elkonin, les élèves d’écrire les mots contenant le son _____. </w:t>
            </w:r>
          </w:p>
          <w:p w:rsidR="00000000" w:rsidDel="00000000" w:rsidP="00000000" w:rsidRDefault="00000000" w:rsidRPr="00000000" w14:paraId="0000005B">
            <w:pPr>
              <w:widowControl w:val="0"/>
              <w:numPr>
                <w:ilvl w:val="0"/>
                <w:numId w:val="5"/>
              </w:numPr>
              <w:spacing w:line="240" w:lineRule="auto"/>
              <w:ind w:left="141.73228346456688" w:hanging="150"/>
              <w:rPr>
                <w:rFonts w:ascii="Nanum Gothic" w:cs="Nanum Gothic" w:eastAsia="Nanum Gothic" w:hAnsi="Nanum Gothic"/>
              </w:rPr>
            </w:pPr>
            <w:r w:rsidDel="00000000" w:rsidR="00000000" w:rsidRPr="00000000">
              <w:rPr>
                <w:rFonts w:ascii="Nanum Gothic" w:cs="Nanum Gothic" w:eastAsia="Nanum Gothic" w:hAnsi="Nanum Gothic"/>
                <w:sz w:val="20"/>
                <w:szCs w:val="20"/>
                <w:rtl w:val="0"/>
              </w:rPr>
              <w:t xml:space="preserve">Choisir une image pour illustrer le son enseigné du Power Point des sons </w:t>
            </w:r>
          </w:p>
          <w:p w:rsidR="00000000" w:rsidDel="00000000" w:rsidP="00000000" w:rsidRDefault="00000000" w:rsidRPr="00000000" w14:paraId="0000005C">
            <w:pPr>
              <w:widowControl w:val="0"/>
              <w:numPr>
                <w:ilvl w:val="0"/>
                <w:numId w:val="5"/>
              </w:numPr>
              <w:spacing w:line="240" w:lineRule="auto"/>
              <w:ind w:left="141.73228346456688" w:hanging="150"/>
              <w:rPr>
                <w:rFonts w:ascii="Nanum Gothic" w:cs="Nanum Gothic" w:eastAsia="Nanum Gothic" w:hAnsi="Nanum Gothic"/>
              </w:rPr>
            </w:pPr>
            <w:r w:rsidDel="00000000" w:rsidR="00000000" w:rsidRPr="00000000">
              <w:rPr>
                <w:rFonts w:ascii="Nanum Gothic" w:cs="Nanum Gothic" w:eastAsia="Nanum Gothic" w:hAnsi="Nanum Gothic"/>
                <w:sz w:val="20"/>
                <w:szCs w:val="20"/>
                <w:rtl w:val="0"/>
              </w:rPr>
              <w:t xml:space="preserve">Épeler les mots en chœur (voir étapes ci-bas).</w:t>
            </w:r>
          </w:p>
        </w:tc>
        <w:tc>
          <w:tcPr>
            <w:shd w:fill="auto" w:val="clear"/>
            <w:tcMar>
              <w:top w:w="100.0" w:type="dxa"/>
              <w:left w:w="100.0" w:type="dxa"/>
              <w:bottom w:w="100.0" w:type="dxa"/>
              <w:right w:w="100.0" w:type="dxa"/>
            </w:tcMar>
            <w:vAlign w:val="top"/>
          </w:tcPr>
          <w:p w:rsidR="00000000" w:rsidDel="00000000" w:rsidP="00000000" w:rsidRDefault="00000000" w:rsidRPr="00000000" w14:paraId="0000005D">
            <w:pPr>
              <w:widowControl w:val="0"/>
              <w:spacing w:line="240" w:lineRule="auto"/>
              <w:jc w:val="center"/>
              <w:rPr>
                <w:rFonts w:ascii="Raleway" w:cs="Raleway" w:eastAsia="Raleway" w:hAnsi="Raleway"/>
              </w:rPr>
            </w:pPr>
            <w:r w:rsidDel="00000000" w:rsidR="00000000" w:rsidRPr="00000000">
              <w:rPr>
                <w:rtl w:val="0"/>
              </w:rPr>
            </w:r>
          </w:p>
        </w:tc>
      </w:tr>
      <w:tr>
        <w:trPr>
          <w:cantSplit w:val="0"/>
          <w:trHeight w:val="570" w:hRule="atLeast"/>
          <w:tblHeader w:val="0"/>
        </w:trPr>
        <w:tc>
          <w:tcPr>
            <w:gridSpan w:val="2"/>
            <w:shd w:fill="e9b51b" w:val="clear"/>
            <w:tcMar>
              <w:top w:w="100.0" w:type="dxa"/>
              <w:left w:w="100.0" w:type="dxa"/>
              <w:bottom w:w="100.0" w:type="dxa"/>
              <w:right w:w="100.0" w:type="dxa"/>
            </w:tcMar>
            <w:vAlign w:val="top"/>
          </w:tcPr>
          <w:p w:rsidR="00000000" w:rsidDel="00000000" w:rsidP="00000000" w:rsidRDefault="00000000" w:rsidRPr="00000000" w14:paraId="0000005E">
            <w:pPr>
              <w:widowControl w:val="0"/>
              <w:spacing w:line="240" w:lineRule="auto"/>
              <w:jc w:val="center"/>
              <w:rPr>
                <w:rFonts w:ascii="Poppins" w:cs="Poppins" w:eastAsia="Poppins" w:hAnsi="Poppins"/>
                <w:b w:val="1"/>
                <w:sz w:val="24"/>
                <w:szCs w:val="24"/>
              </w:rPr>
            </w:pPr>
            <w:r w:rsidDel="00000000" w:rsidR="00000000" w:rsidRPr="00000000">
              <w:rPr>
                <w:rFonts w:ascii="Poppins" w:cs="Poppins" w:eastAsia="Poppins" w:hAnsi="Poppins"/>
                <w:b w:val="1"/>
                <w:sz w:val="24"/>
                <w:szCs w:val="24"/>
                <w:rtl w:val="0"/>
              </w:rPr>
              <w:t xml:space="preserve">Étapes pour épeler les mots en choeur (ÉOC) et favoriser le stockage en mémoire</w:t>
            </w:r>
          </w:p>
        </w:tc>
      </w:tr>
      <w:tr>
        <w:trPr>
          <w:cantSplit w:val="0"/>
          <w:trHeight w:val="944.4"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60">
            <w:pPr>
              <w:widowControl w:val="0"/>
              <w:numPr>
                <w:ilvl w:val="0"/>
                <w:numId w:val="4"/>
              </w:numPr>
              <w:spacing w:line="240" w:lineRule="auto"/>
              <w:ind w:left="283.46456692913375" w:hanging="150"/>
              <w:rPr>
                <w:rFonts w:ascii="Nanum Gothic" w:cs="Nanum Gothic" w:eastAsia="Nanum Gothic" w:hAnsi="Nanum Gothic"/>
                <w:sz w:val="20"/>
                <w:szCs w:val="20"/>
              </w:rPr>
            </w:pPr>
            <w:r w:rsidDel="00000000" w:rsidR="00000000" w:rsidRPr="00000000">
              <w:rPr>
                <w:rFonts w:ascii="Nanum Gothic" w:cs="Nanum Gothic" w:eastAsia="Nanum Gothic" w:hAnsi="Nanum Gothic"/>
                <w:sz w:val="20"/>
                <w:szCs w:val="20"/>
                <w:rtl w:val="0"/>
              </w:rPr>
              <w:t xml:space="preserve">L’enseignant.e dit le mot.  Les élèves doivent prêter une attention particulière à la formation du mot sur les lèvres.</w:t>
            </w:r>
          </w:p>
          <w:p w:rsidR="00000000" w:rsidDel="00000000" w:rsidP="00000000" w:rsidRDefault="00000000" w:rsidRPr="00000000" w14:paraId="00000061">
            <w:pPr>
              <w:widowControl w:val="0"/>
              <w:numPr>
                <w:ilvl w:val="0"/>
                <w:numId w:val="4"/>
              </w:numPr>
              <w:spacing w:line="240" w:lineRule="auto"/>
              <w:ind w:left="283.46456692913375" w:hanging="150"/>
              <w:rPr>
                <w:rFonts w:ascii="Nanum Gothic" w:cs="Nanum Gothic" w:eastAsia="Nanum Gothic" w:hAnsi="Nanum Gothic"/>
                <w:sz w:val="20"/>
                <w:szCs w:val="20"/>
              </w:rPr>
            </w:pPr>
            <w:r w:rsidDel="00000000" w:rsidR="00000000" w:rsidRPr="00000000">
              <w:rPr>
                <w:rFonts w:ascii="Nanum Gothic" w:cs="Nanum Gothic" w:eastAsia="Nanum Gothic" w:hAnsi="Nanum Gothic"/>
                <w:sz w:val="20"/>
                <w:szCs w:val="20"/>
                <w:rtl w:val="0"/>
              </w:rPr>
              <w:t xml:space="preserve">L’élève répète le mot.  Il peut être utile de leur fournir un miroir pour qu’ils s’assurent de la bonne formation de la bouche. </w:t>
            </w:r>
          </w:p>
          <w:p w:rsidR="00000000" w:rsidDel="00000000" w:rsidP="00000000" w:rsidRDefault="00000000" w:rsidRPr="00000000" w14:paraId="00000062">
            <w:pPr>
              <w:widowControl w:val="0"/>
              <w:numPr>
                <w:ilvl w:val="0"/>
                <w:numId w:val="4"/>
              </w:numPr>
              <w:spacing w:line="240" w:lineRule="auto"/>
              <w:ind w:left="283.46456692913375" w:hanging="150"/>
              <w:rPr>
                <w:rFonts w:ascii="Nanum Gothic" w:cs="Nanum Gothic" w:eastAsia="Nanum Gothic" w:hAnsi="Nanum Gothic"/>
                <w:sz w:val="20"/>
                <w:szCs w:val="20"/>
              </w:rPr>
            </w:pPr>
            <w:r w:rsidDel="00000000" w:rsidR="00000000" w:rsidRPr="00000000">
              <w:rPr>
                <w:rFonts w:ascii="Nanum Gothic" w:cs="Nanum Gothic" w:eastAsia="Nanum Gothic" w:hAnsi="Nanum Gothic"/>
                <w:sz w:val="20"/>
                <w:szCs w:val="20"/>
                <w:rtl w:val="0"/>
              </w:rPr>
              <w:t xml:space="preserve">L’élève prononce le mot en levant un doigt pour chaque son, en commençant par le pouce.  Il doit dire chaque son à voix haute en levant chaque doigt.  Les boîtes </w:t>
            </w:r>
            <w:r w:rsidDel="00000000" w:rsidR="00000000" w:rsidRPr="00000000">
              <w:rPr>
                <w:rFonts w:ascii="Nanum Gothic" w:cs="Nanum Gothic" w:eastAsia="Nanum Gothic" w:hAnsi="Nanum Gothic"/>
                <w:sz w:val="20"/>
                <w:szCs w:val="20"/>
                <w:rtl w:val="0"/>
              </w:rPr>
              <w:t xml:space="preserve">Elkonin</w:t>
            </w:r>
            <w:r w:rsidDel="00000000" w:rsidR="00000000" w:rsidRPr="00000000">
              <w:rPr>
                <w:rFonts w:ascii="Nanum Gothic" w:cs="Nanum Gothic" w:eastAsia="Nanum Gothic" w:hAnsi="Nanum Gothic"/>
                <w:sz w:val="20"/>
                <w:szCs w:val="20"/>
                <w:rtl w:val="0"/>
              </w:rPr>
              <w:t xml:space="preserve"> peuvent être utiles si cette tâche semble trop difficile.</w:t>
            </w:r>
          </w:p>
          <w:p w:rsidR="00000000" w:rsidDel="00000000" w:rsidP="00000000" w:rsidRDefault="00000000" w:rsidRPr="00000000" w14:paraId="00000063">
            <w:pPr>
              <w:widowControl w:val="0"/>
              <w:numPr>
                <w:ilvl w:val="0"/>
                <w:numId w:val="4"/>
              </w:numPr>
              <w:spacing w:line="240" w:lineRule="auto"/>
              <w:ind w:left="283.46456692913375" w:hanging="150"/>
              <w:rPr>
                <w:rFonts w:ascii="Nanum Gothic" w:cs="Nanum Gothic" w:eastAsia="Nanum Gothic" w:hAnsi="Nanum Gothic"/>
                <w:sz w:val="20"/>
                <w:szCs w:val="20"/>
              </w:rPr>
            </w:pPr>
            <w:r w:rsidDel="00000000" w:rsidR="00000000" w:rsidRPr="00000000">
              <w:rPr>
                <w:rFonts w:ascii="Nanum Gothic" w:cs="Nanum Gothic" w:eastAsia="Nanum Gothic" w:hAnsi="Nanum Gothic"/>
                <w:sz w:val="20"/>
                <w:szCs w:val="20"/>
                <w:rtl w:val="0"/>
              </w:rPr>
              <w:t xml:space="preserve">L’élève épelle le mot à voix haute en utilisant un doigt pour chaque lettre, comme à l’étape 3.  Il doit dire la lettre à voix haute en levant un doigt.</w:t>
            </w:r>
          </w:p>
          <w:p w:rsidR="00000000" w:rsidDel="00000000" w:rsidP="00000000" w:rsidRDefault="00000000" w:rsidRPr="00000000" w14:paraId="00000064">
            <w:pPr>
              <w:widowControl w:val="0"/>
              <w:numPr>
                <w:ilvl w:val="0"/>
                <w:numId w:val="4"/>
              </w:numPr>
              <w:spacing w:line="240" w:lineRule="auto"/>
              <w:ind w:left="283.46456692913375" w:hanging="150"/>
              <w:rPr>
                <w:rFonts w:ascii="Nanum Gothic" w:cs="Nanum Gothic" w:eastAsia="Nanum Gothic" w:hAnsi="Nanum Gothic"/>
                <w:sz w:val="20"/>
                <w:szCs w:val="20"/>
              </w:rPr>
            </w:pPr>
            <w:r w:rsidDel="00000000" w:rsidR="00000000" w:rsidRPr="00000000">
              <w:rPr>
                <w:rFonts w:ascii="Nanum Gothic" w:cs="Nanum Gothic" w:eastAsia="Nanum Gothic" w:hAnsi="Nanum Gothic"/>
                <w:sz w:val="20"/>
                <w:szCs w:val="20"/>
                <w:rtl w:val="0"/>
              </w:rPr>
              <w:t xml:space="preserve">L’élève écrit un mot en prononçant chaque lettre à mesure qu’il l’écrit.</w:t>
            </w:r>
          </w:p>
          <w:p w:rsidR="00000000" w:rsidDel="00000000" w:rsidP="00000000" w:rsidRDefault="00000000" w:rsidRPr="00000000" w14:paraId="00000065">
            <w:pPr>
              <w:widowControl w:val="0"/>
              <w:numPr>
                <w:ilvl w:val="0"/>
                <w:numId w:val="4"/>
              </w:numPr>
              <w:spacing w:line="240" w:lineRule="auto"/>
              <w:ind w:left="283.46456692913375" w:hanging="150"/>
              <w:rPr>
                <w:rFonts w:ascii="Nanum Gothic" w:cs="Nanum Gothic" w:eastAsia="Nanum Gothic" w:hAnsi="Nanum Gothic"/>
                <w:sz w:val="20"/>
                <w:szCs w:val="20"/>
              </w:rPr>
            </w:pPr>
            <w:r w:rsidDel="00000000" w:rsidR="00000000" w:rsidRPr="00000000">
              <w:rPr>
                <w:rFonts w:ascii="Nanum Gothic" w:cs="Nanum Gothic" w:eastAsia="Nanum Gothic" w:hAnsi="Nanum Gothic"/>
                <w:sz w:val="20"/>
                <w:szCs w:val="20"/>
                <w:rtl w:val="0"/>
              </w:rPr>
              <w:t xml:space="preserve">L’élève lit le mot à voix haute. </w:t>
            </w:r>
            <w:r w:rsidDel="00000000" w:rsidR="00000000" w:rsidRPr="00000000">
              <w:rPr>
                <w:rtl w:val="0"/>
              </w:rPr>
            </w:r>
          </w:p>
        </w:tc>
      </w:tr>
    </w:tbl>
    <w:p w:rsidR="00000000" w:rsidDel="00000000" w:rsidP="00000000" w:rsidRDefault="00000000" w:rsidRPr="00000000" w14:paraId="00000067">
      <w:pPr>
        <w:ind w:left="-850.3937007874016" w:firstLine="0"/>
        <w:rPr/>
      </w:pPr>
      <w:r w:rsidDel="00000000" w:rsidR="00000000" w:rsidRPr="00000000">
        <w:rPr>
          <w:rtl w:val="0"/>
        </w:rPr>
      </w:r>
    </w:p>
    <w:p w:rsidR="00000000" w:rsidDel="00000000" w:rsidP="00000000" w:rsidRDefault="00000000" w:rsidRPr="00000000" w14:paraId="00000068">
      <w:pPr>
        <w:ind w:left="-850.3937007874016" w:right="-891.2598425196836" w:firstLine="0"/>
        <w:jc w:val="center"/>
        <w:rPr>
          <w:rFonts w:ascii="Montserrat" w:cs="Montserrat" w:eastAsia="Montserrat" w:hAnsi="Montserrat"/>
          <w:b w:val="1"/>
          <w:sz w:val="32"/>
          <w:szCs w:val="32"/>
          <w:u w:val="single"/>
        </w:rPr>
      </w:pPr>
      <w:r w:rsidDel="00000000" w:rsidR="00000000" w:rsidRPr="00000000">
        <w:rPr>
          <w:rtl w:val="0"/>
        </w:rPr>
      </w:r>
    </w:p>
    <w:p w:rsidR="00000000" w:rsidDel="00000000" w:rsidP="00000000" w:rsidRDefault="00000000" w:rsidRPr="00000000" w14:paraId="00000069">
      <w:pPr>
        <w:ind w:left="-850.3937007874016" w:right="-891.2598425196836" w:firstLine="0"/>
        <w:jc w:val="center"/>
        <w:rPr>
          <w:rFonts w:ascii="Montserrat" w:cs="Montserrat" w:eastAsia="Montserrat" w:hAnsi="Montserrat"/>
          <w:b w:val="1"/>
          <w:sz w:val="32"/>
          <w:szCs w:val="32"/>
          <w:u w:val="single"/>
        </w:rPr>
      </w:pPr>
      <w:r w:rsidDel="00000000" w:rsidR="00000000" w:rsidRPr="00000000">
        <w:rPr>
          <w:rtl w:val="0"/>
        </w:rPr>
      </w:r>
    </w:p>
    <w:p w:rsidR="00000000" w:rsidDel="00000000" w:rsidP="00000000" w:rsidRDefault="00000000" w:rsidRPr="00000000" w14:paraId="0000006A">
      <w:pPr>
        <w:ind w:left="-850.3937007874016" w:right="-891.2598425196836" w:firstLine="0"/>
        <w:jc w:val="center"/>
        <w:rPr>
          <w:rFonts w:ascii="Montserrat" w:cs="Montserrat" w:eastAsia="Montserrat" w:hAnsi="Montserrat"/>
          <w:b w:val="1"/>
          <w:sz w:val="32"/>
          <w:szCs w:val="32"/>
          <w:u w:val="single"/>
        </w:rPr>
      </w:pPr>
      <w:r w:rsidDel="00000000" w:rsidR="00000000" w:rsidRPr="00000000">
        <w:rPr>
          <w:rtl w:val="0"/>
        </w:rPr>
      </w:r>
    </w:p>
    <w:p w:rsidR="00000000" w:rsidDel="00000000" w:rsidP="00000000" w:rsidRDefault="00000000" w:rsidRPr="00000000" w14:paraId="0000006B">
      <w:pPr>
        <w:ind w:left="-850.3937007874016" w:right="-891.2598425196836" w:firstLine="0"/>
        <w:jc w:val="center"/>
        <w:rPr>
          <w:rFonts w:ascii="Montserrat" w:cs="Montserrat" w:eastAsia="Montserrat" w:hAnsi="Montserrat"/>
          <w:b w:val="1"/>
          <w:sz w:val="32"/>
          <w:szCs w:val="32"/>
          <w:u w:val="single"/>
        </w:rPr>
      </w:pPr>
      <w:r w:rsidDel="00000000" w:rsidR="00000000" w:rsidRPr="00000000">
        <w:rPr>
          <w:rtl w:val="0"/>
        </w:rPr>
      </w:r>
    </w:p>
    <w:p w:rsidR="00000000" w:rsidDel="00000000" w:rsidP="00000000" w:rsidRDefault="00000000" w:rsidRPr="00000000" w14:paraId="0000006C">
      <w:pPr>
        <w:ind w:left="-850.3937007874016" w:right="-891.2598425196836" w:firstLine="0"/>
        <w:jc w:val="center"/>
        <w:rPr>
          <w:rFonts w:ascii="Montserrat" w:cs="Montserrat" w:eastAsia="Montserrat" w:hAnsi="Montserrat"/>
          <w:b w:val="1"/>
          <w:sz w:val="32"/>
          <w:szCs w:val="32"/>
          <w:u w:val="single"/>
        </w:rPr>
      </w:pPr>
      <w:r w:rsidDel="00000000" w:rsidR="00000000" w:rsidRPr="00000000">
        <w:rPr>
          <w:rtl w:val="0"/>
        </w:rPr>
      </w:r>
    </w:p>
    <w:p w:rsidR="00000000" w:rsidDel="00000000" w:rsidP="00000000" w:rsidRDefault="00000000" w:rsidRPr="00000000" w14:paraId="0000006D">
      <w:pPr>
        <w:ind w:left="-850.3937007874016" w:right="-891.2598425196836" w:firstLine="0"/>
        <w:jc w:val="center"/>
        <w:rPr>
          <w:rFonts w:ascii="Montserrat" w:cs="Montserrat" w:eastAsia="Montserrat" w:hAnsi="Montserrat"/>
          <w:b w:val="1"/>
          <w:sz w:val="32"/>
          <w:szCs w:val="32"/>
          <w:u w:val="single"/>
        </w:rPr>
      </w:pPr>
      <w:r w:rsidDel="00000000" w:rsidR="00000000" w:rsidRPr="00000000">
        <w:rPr>
          <w:rtl w:val="0"/>
        </w:rPr>
      </w:r>
    </w:p>
    <w:p w:rsidR="00000000" w:rsidDel="00000000" w:rsidP="00000000" w:rsidRDefault="00000000" w:rsidRPr="00000000" w14:paraId="0000006E">
      <w:pPr>
        <w:ind w:left="-850.3937007874016" w:right="-891.2598425196836" w:firstLine="0"/>
        <w:jc w:val="center"/>
        <w:rPr>
          <w:rFonts w:ascii="Montserrat" w:cs="Montserrat" w:eastAsia="Montserrat" w:hAnsi="Montserrat"/>
          <w:b w:val="1"/>
          <w:sz w:val="32"/>
          <w:szCs w:val="32"/>
          <w:u w:val="single"/>
        </w:rPr>
      </w:pPr>
      <w:r w:rsidDel="00000000" w:rsidR="00000000" w:rsidRPr="00000000">
        <w:rPr>
          <w:rtl w:val="0"/>
        </w:rPr>
      </w:r>
    </w:p>
    <w:p w:rsidR="00000000" w:rsidDel="00000000" w:rsidP="00000000" w:rsidRDefault="00000000" w:rsidRPr="00000000" w14:paraId="0000006F">
      <w:pPr>
        <w:ind w:left="-850.3937007874016" w:right="-891.2598425196836" w:firstLine="0"/>
        <w:jc w:val="center"/>
        <w:rPr>
          <w:rFonts w:ascii="Montserrat" w:cs="Montserrat" w:eastAsia="Montserrat" w:hAnsi="Montserrat"/>
          <w:b w:val="1"/>
          <w:sz w:val="32"/>
          <w:szCs w:val="32"/>
          <w:u w:val="single"/>
        </w:rPr>
      </w:pPr>
      <w:r w:rsidDel="00000000" w:rsidR="00000000" w:rsidRPr="00000000">
        <w:rPr>
          <w:rtl w:val="0"/>
        </w:rPr>
      </w:r>
    </w:p>
    <w:p w:rsidR="00000000" w:rsidDel="00000000" w:rsidP="00000000" w:rsidRDefault="00000000" w:rsidRPr="00000000" w14:paraId="00000070">
      <w:pPr>
        <w:ind w:left="-850.3937007874016" w:right="-891.2598425196836" w:firstLine="0"/>
        <w:jc w:val="center"/>
        <w:rPr>
          <w:rFonts w:ascii="Montserrat" w:cs="Montserrat" w:eastAsia="Montserrat" w:hAnsi="Montserrat"/>
          <w:b w:val="1"/>
          <w:sz w:val="32"/>
          <w:szCs w:val="32"/>
          <w:u w:val="single"/>
        </w:rPr>
      </w:pPr>
      <w:r w:rsidDel="00000000" w:rsidR="00000000" w:rsidRPr="00000000">
        <w:rPr>
          <w:rtl w:val="0"/>
        </w:rPr>
      </w:r>
    </w:p>
    <w:p w:rsidR="00000000" w:rsidDel="00000000" w:rsidP="00000000" w:rsidRDefault="00000000" w:rsidRPr="00000000" w14:paraId="00000071">
      <w:pPr>
        <w:ind w:left="-850.3937007874016" w:right="-891.2598425196836" w:firstLine="0"/>
        <w:jc w:val="center"/>
        <w:rPr>
          <w:rFonts w:ascii="Montserrat" w:cs="Montserrat" w:eastAsia="Montserrat" w:hAnsi="Montserrat"/>
          <w:b w:val="1"/>
          <w:sz w:val="32"/>
          <w:szCs w:val="32"/>
          <w:u w:val="single"/>
        </w:rPr>
      </w:pPr>
      <w:r w:rsidDel="00000000" w:rsidR="00000000" w:rsidRPr="00000000">
        <w:rPr>
          <w:rtl w:val="0"/>
        </w:rPr>
      </w:r>
    </w:p>
    <w:p w:rsidR="00000000" w:rsidDel="00000000" w:rsidP="00000000" w:rsidRDefault="00000000" w:rsidRPr="00000000" w14:paraId="00000072">
      <w:pPr>
        <w:ind w:left="-850.3937007874016" w:firstLine="0"/>
        <w:rPr/>
      </w:pPr>
      <w:r w:rsidDel="00000000" w:rsidR="00000000" w:rsidRPr="00000000">
        <w:rPr>
          <w:rtl w:val="0"/>
        </w:rPr>
      </w:r>
    </w:p>
    <w:sectPr>
      <w:headerReference r:id="rId7" w:type="default"/>
      <w:footerReference r:id="rId8" w:type="default"/>
      <w:pgSz w:h="16834" w:w="11909" w:orient="portrait"/>
      <w:pgMar w:bottom="1440.0000000000002" w:top="566.9291338582677" w:left="1440.0000000000002" w:right="1440.0000000000002"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omic Sans MS"/>
  <w:font w:name="Raleway">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ontserra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Poppins">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Nanum Gothic">
    <w:embedRegular w:fontKey="{00000000-0000-0000-0000-000000000000}" r:id="rId13" w:subsetted="0"/>
    <w:embedBold w:fontKey="{00000000-0000-0000-0000-000000000000}" r:id="rId1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4">
    <w:pPr>
      <w:ind w:left="-1133.8582677165355" w:firstLine="0"/>
      <w:rPr>
        <w:sz w:val="20"/>
        <w:szCs w:val="20"/>
      </w:rPr>
    </w:pPr>
    <w:r w:rsidDel="00000000" w:rsidR="00000000" w:rsidRPr="00000000">
      <w:rPr>
        <w:sz w:val="20"/>
        <w:szCs w:val="20"/>
        <w:rtl w:val="0"/>
      </w:rPr>
      <w:t xml:space="preserve">Séquence d’enseignement de notions fondamentales créée par les conseillères pédagogiques du CEPEO</w:t>
    </w:r>
  </w:p>
  <w:p w:rsidR="00000000" w:rsidDel="00000000" w:rsidP="00000000" w:rsidRDefault="00000000" w:rsidRPr="00000000" w14:paraId="00000075">
    <w:pPr>
      <w:ind w:left="-1133.8582677165355" w:firstLine="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3">
    <w:pPr>
      <w:ind w:left="-1133.8582677165355" w:firstLine="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-733424</wp:posOffset>
          </wp:positionH>
          <wp:positionV relativeFrom="paragraph">
            <wp:posOffset>-342899</wp:posOffset>
          </wp:positionV>
          <wp:extent cx="1062038" cy="467297"/>
          <wp:effectExtent b="0" l="0" r="0" t="0"/>
          <wp:wrapNone/>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062038" cy="467297"/>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sz w:val="16"/>
        <w:szCs w:val="1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sz w:val="16"/>
        <w:szCs w:val="1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decimal"/>
      <w:lvlText w:val="%1."/>
      <w:lvlJc w:val="right"/>
      <w:pPr>
        <w:ind w:left="720" w:hanging="360"/>
      </w:pPr>
      <w:rPr>
        <w:rFonts w:ascii="Arial" w:cs="Arial" w:eastAsia="Arial" w:hAnsi="Arial"/>
        <w:b w:val="0"/>
        <w:i w:val="0"/>
        <w:smallCaps w:val="0"/>
        <w:strike w:val="0"/>
        <w:color w:val="000000"/>
        <w:sz w:val="28"/>
        <w:szCs w:val="28"/>
        <w:u w:val="none"/>
        <w:shd w:fill="auto" w:val="clear"/>
        <w:vertAlign w:val="baseline"/>
      </w:rPr>
    </w:lvl>
    <w:lvl w:ilvl="1">
      <w:start w:val="1"/>
      <w:numFmt w:val="lowerLetter"/>
      <w:lvlText w:val="%2."/>
      <w:lvlJc w:val="right"/>
      <w:pPr>
        <w:ind w:left="1440" w:hanging="360"/>
      </w:pPr>
      <w:rPr>
        <w:rFonts w:ascii="Arial" w:cs="Arial" w:eastAsia="Arial" w:hAnsi="Arial"/>
        <w:b w:val="0"/>
        <w:i w:val="0"/>
        <w:smallCaps w:val="0"/>
        <w:strike w:val="0"/>
        <w:color w:val="000000"/>
        <w:sz w:val="28"/>
        <w:szCs w:val="28"/>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8"/>
        <w:szCs w:val="28"/>
        <w:u w:val="none"/>
        <w:shd w:fill="auto" w:val="clear"/>
        <w:vertAlign w:val="baseline"/>
      </w:rPr>
    </w:lvl>
    <w:lvl w:ilvl="3">
      <w:start w:val="1"/>
      <w:numFmt w:val="decimal"/>
      <w:lvlText w:val="%4."/>
      <w:lvlJc w:val="right"/>
      <w:pPr>
        <w:ind w:left="2880" w:hanging="360"/>
      </w:pPr>
      <w:rPr>
        <w:rFonts w:ascii="Arial" w:cs="Arial" w:eastAsia="Arial" w:hAnsi="Arial"/>
        <w:b w:val="0"/>
        <w:i w:val="0"/>
        <w:smallCaps w:val="0"/>
        <w:strike w:val="0"/>
        <w:color w:val="000000"/>
        <w:sz w:val="28"/>
        <w:szCs w:val="28"/>
        <w:u w:val="none"/>
        <w:shd w:fill="auto" w:val="clear"/>
        <w:vertAlign w:val="baseline"/>
      </w:rPr>
    </w:lvl>
    <w:lvl w:ilvl="4">
      <w:start w:val="1"/>
      <w:numFmt w:val="lowerLetter"/>
      <w:lvlText w:val="%5."/>
      <w:lvlJc w:val="right"/>
      <w:pPr>
        <w:ind w:left="3600" w:hanging="360"/>
      </w:pPr>
      <w:rPr>
        <w:rFonts w:ascii="Arial" w:cs="Arial" w:eastAsia="Arial" w:hAnsi="Arial"/>
        <w:b w:val="0"/>
        <w:i w:val="0"/>
        <w:smallCaps w:val="0"/>
        <w:strike w:val="0"/>
        <w:color w:val="000000"/>
        <w:sz w:val="28"/>
        <w:szCs w:val="28"/>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8"/>
        <w:szCs w:val="28"/>
        <w:u w:val="none"/>
        <w:shd w:fill="auto" w:val="clear"/>
        <w:vertAlign w:val="baseline"/>
      </w:rPr>
    </w:lvl>
    <w:lvl w:ilvl="6">
      <w:start w:val="1"/>
      <w:numFmt w:val="decimal"/>
      <w:lvlText w:val="%7."/>
      <w:lvlJc w:val="right"/>
      <w:pPr>
        <w:ind w:left="5040" w:hanging="360"/>
      </w:pPr>
      <w:rPr>
        <w:rFonts w:ascii="Arial" w:cs="Arial" w:eastAsia="Arial" w:hAnsi="Arial"/>
        <w:b w:val="0"/>
        <w:i w:val="0"/>
        <w:smallCaps w:val="0"/>
        <w:strike w:val="0"/>
        <w:color w:val="000000"/>
        <w:sz w:val="28"/>
        <w:szCs w:val="28"/>
        <w:u w:val="none"/>
        <w:shd w:fill="auto" w:val="clear"/>
        <w:vertAlign w:val="baseline"/>
      </w:rPr>
    </w:lvl>
    <w:lvl w:ilvl="7">
      <w:start w:val="1"/>
      <w:numFmt w:val="lowerLetter"/>
      <w:lvlText w:val="%8."/>
      <w:lvlJc w:val="right"/>
      <w:pPr>
        <w:ind w:left="5760" w:hanging="360"/>
      </w:pPr>
      <w:rPr>
        <w:rFonts w:ascii="Arial" w:cs="Arial" w:eastAsia="Arial" w:hAnsi="Arial"/>
        <w:b w:val="0"/>
        <w:i w:val="0"/>
        <w:smallCaps w:val="0"/>
        <w:strike w:val="0"/>
        <w:color w:val="000000"/>
        <w:sz w:val="28"/>
        <w:szCs w:val="28"/>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8"/>
        <w:szCs w:val="28"/>
        <w:u w:val="none"/>
        <w:shd w:fill="auto" w:val="clear"/>
        <w:vertAlign w:val="baseline"/>
      </w:rPr>
    </w:lvl>
  </w:abstractNum>
  <w:abstractNum w:abstractNumId="5">
    <w:lvl w:ilvl="0">
      <w:start w:val="1"/>
      <w:numFmt w:val="bullet"/>
      <w:lvlText w:val="●"/>
      <w:lvlJc w:val="left"/>
      <w:pPr>
        <w:ind w:left="720" w:hanging="360"/>
      </w:pPr>
      <w:rPr>
        <w:sz w:val="14"/>
        <w:szCs w:val="1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sz w:val="12"/>
        <w:szCs w:val="1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141.73228346456688" w:hanging="150"/>
      </w:pPr>
      <w:rPr>
        <w:rFonts w:ascii="Arial" w:cs="Arial" w:eastAsia="Arial" w:hAnsi="Arial"/>
        <w:b w:val="0"/>
        <w:sz w:val="12"/>
        <w:szCs w:val="1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sz w:val="16"/>
        <w:szCs w:val="1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141.73228346456688" w:hanging="150"/>
      </w:pPr>
      <w:rPr>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sz w:val="14"/>
        <w:szCs w:val="1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sz w:val="16"/>
        <w:szCs w:val="1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sz w:val="16"/>
        <w:szCs w:val="1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fr"/>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yperlink" Target="https://www.teacherspayteachers.com/Product/Mapping-orthographique-Edition-enseignants-8981221?st=8ee795336314401bceb54dd468ec57ce" TargetMode="External"/><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1" Type="http://schemas.openxmlformats.org/officeDocument/2006/relationships/font" Target="fonts/Poppins-italic.ttf"/><Relationship Id="rId10" Type="http://schemas.openxmlformats.org/officeDocument/2006/relationships/font" Target="fonts/Poppins-bold.ttf"/><Relationship Id="rId13" Type="http://schemas.openxmlformats.org/officeDocument/2006/relationships/font" Target="fonts/NanumGothic-regular.ttf"/><Relationship Id="rId12" Type="http://schemas.openxmlformats.org/officeDocument/2006/relationships/font" Target="fonts/Poppins-boldItalic.ttf"/><Relationship Id="rId1" Type="http://schemas.openxmlformats.org/officeDocument/2006/relationships/font" Target="fonts/Raleway-regular.ttf"/><Relationship Id="rId2" Type="http://schemas.openxmlformats.org/officeDocument/2006/relationships/font" Target="fonts/Raleway-bold.ttf"/><Relationship Id="rId3" Type="http://schemas.openxmlformats.org/officeDocument/2006/relationships/font" Target="fonts/Raleway-italic.ttf"/><Relationship Id="rId4" Type="http://schemas.openxmlformats.org/officeDocument/2006/relationships/font" Target="fonts/Raleway-boldItalic.ttf"/><Relationship Id="rId9" Type="http://schemas.openxmlformats.org/officeDocument/2006/relationships/font" Target="fonts/Poppins-regular.ttf"/><Relationship Id="rId14" Type="http://schemas.openxmlformats.org/officeDocument/2006/relationships/font" Target="fonts/NanumGothic-bold.ttf"/><Relationship Id="rId5" Type="http://schemas.openxmlformats.org/officeDocument/2006/relationships/font" Target="fonts/Montserrat-regular.ttf"/><Relationship Id="rId6" Type="http://schemas.openxmlformats.org/officeDocument/2006/relationships/font" Target="fonts/Montserrat-bold.ttf"/><Relationship Id="rId7" Type="http://schemas.openxmlformats.org/officeDocument/2006/relationships/font" Target="fonts/Montserrat-italic.ttf"/><Relationship Id="rId8" Type="http://schemas.openxmlformats.org/officeDocument/2006/relationships/font" Target="fonts/Montserrat-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