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CA16" w14:textId="255A59D6" w:rsidR="006624BC" w:rsidRDefault="00576065" w:rsidP="00576065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576065">
        <w:rPr>
          <w:b/>
          <w:bCs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B94220C" wp14:editId="17079C16">
            <wp:simplePos x="0" y="0"/>
            <wp:positionH relativeFrom="column">
              <wp:posOffset>5076190</wp:posOffset>
            </wp:positionH>
            <wp:positionV relativeFrom="paragraph">
              <wp:posOffset>-311150</wp:posOffset>
            </wp:positionV>
            <wp:extent cx="1076325" cy="109263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ED4" w:rsidRPr="000C5748">
        <w:rPr>
          <w:b/>
          <w:bCs/>
          <w:sz w:val="28"/>
          <w:szCs w:val="28"/>
          <w:lang w:val="en-US"/>
        </w:rPr>
        <w:t>Morphology for Meaning</w:t>
      </w:r>
      <w:r w:rsidR="0051312C">
        <w:rPr>
          <w:b/>
          <w:bCs/>
          <w:sz w:val="28"/>
          <w:szCs w:val="28"/>
          <w:lang w:val="en-US"/>
        </w:rPr>
        <w:t>: Use of Slide Decks</w:t>
      </w:r>
    </w:p>
    <w:p w14:paraId="567A0A71" w14:textId="00DFD0D0" w:rsidR="00576065" w:rsidRDefault="00576065" w:rsidP="00576065">
      <w:pPr>
        <w:spacing w:after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Melinda Hinch, Speech-Language Pathologist, GECDSB</w:t>
      </w:r>
    </w:p>
    <w:p w14:paraId="50461474" w14:textId="77777777" w:rsidR="00576065" w:rsidRPr="00576065" w:rsidRDefault="00576065" w:rsidP="00576065">
      <w:pPr>
        <w:spacing w:after="0"/>
        <w:jc w:val="center"/>
        <w:rPr>
          <w:b/>
          <w:bCs/>
          <w:lang w:val="en-US"/>
        </w:rPr>
      </w:pPr>
    </w:p>
    <w:p w14:paraId="126E2232" w14:textId="77777777" w:rsidR="00161ED4" w:rsidRPr="00161ED4" w:rsidRDefault="00161ED4" w:rsidP="000C5748">
      <w:pPr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en-CA"/>
        </w:rPr>
      </w:pPr>
      <w:r w:rsidRPr="00161ED4">
        <w:rPr>
          <w:rFonts w:eastAsia="Times New Roman" w:cstheme="minorHAnsi"/>
          <w:b/>
          <w:bCs/>
          <w:color w:val="3A3A3A"/>
          <w:sz w:val="24"/>
          <w:szCs w:val="24"/>
          <w:bdr w:val="none" w:sz="0" w:space="0" w:color="auto" w:frame="1"/>
          <w:lang w:eastAsia="en-CA"/>
        </w:rPr>
        <w:t>Morphemes and Morphological Awareness</w:t>
      </w:r>
    </w:p>
    <w:p w14:paraId="0BFD1B89" w14:textId="77777777" w:rsidR="00161ED4" w:rsidRPr="0051312C" w:rsidRDefault="00161ED4" w:rsidP="000C5748">
      <w:pPr>
        <w:spacing w:after="0" w:line="240" w:lineRule="auto"/>
        <w:textAlignment w:val="baseline"/>
        <w:rPr>
          <w:rFonts w:eastAsia="Times New Roman" w:cstheme="minorHAnsi"/>
          <w:color w:val="3A3A3A"/>
          <w:sz w:val="20"/>
          <w:szCs w:val="20"/>
          <w:bdr w:val="none" w:sz="0" w:space="0" w:color="auto" w:frame="1"/>
          <w:lang w:eastAsia="en-CA"/>
        </w:rPr>
      </w:pPr>
    </w:p>
    <w:p w14:paraId="1A5EA041" w14:textId="77777777" w:rsidR="008668E8" w:rsidRDefault="00161ED4" w:rsidP="000C5748">
      <w:pPr>
        <w:spacing w:after="0" w:line="240" w:lineRule="auto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Morphemes</w:t>
      </w:r>
      <w:r w:rsidRPr="00161ED4">
        <w:rPr>
          <w:rFonts w:eastAsia="Times New Roman" w:cstheme="minorHAnsi"/>
          <w:color w:val="3A3A3A"/>
          <w:lang w:eastAsia="en-CA"/>
        </w:rPr>
        <w:t> are the smallest units of meaning in a language. The dictionary defines a morpheme as “a word or part of a word that has a meaning and that contains no smaller part that has a meaning.” Morphemes include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base</w:t>
      </w:r>
      <w:r w:rsidRPr="00161ED4">
        <w:rPr>
          <w:rFonts w:eastAsia="Times New Roman" w:cstheme="minorHAnsi"/>
          <w:color w:val="3A3A3A"/>
          <w:lang w:eastAsia="en-CA"/>
        </w:rPr>
        <w:t> words and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roots</w:t>
      </w:r>
      <w:r w:rsidRPr="00161ED4">
        <w:rPr>
          <w:rFonts w:eastAsia="Times New Roman" w:cstheme="minorHAnsi"/>
          <w:color w:val="3A3A3A"/>
          <w:lang w:eastAsia="en-CA"/>
        </w:rPr>
        <w:t>,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prefixes</w:t>
      </w:r>
      <w:r w:rsidRPr="00161ED4">
        <w:rPr>
          <w:rFonts w:eastAsia="Times New Roman" w:cstheme="minorHAnsi"/>
          <w:color w:val="3A3A3A"/>
          <w:lang w:eastAsia="en-CA"/>
        </w:rPr>
        <w:t>, and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suffixes</w:t>
      </w:r>
      <w:r w:rsidRPr="00161ED4">
        <w:rPr>
          <w:rFonts w:eastAsia="Times New Roman" w:cstheme="minorHAnsi"/>
          <w:color w:val="3A3A3A"/>
          <w:lang w:eastAsia="en-CA"/>
        </w:rPr>
        <w:t>.  Some morphemes are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free</w:t>
      </w:r>
      <w:r w:rsidRPr="00161ED4">
        <w:rPr>
          <w:rFonts w:eastAsia="Times New Roman" w:cstheme="minorHAnsi"/>
          <w:color w:val="3A3A3A"/>
          <w:lang w:eastAsia="en-CA"/>
        </w:rPr>
        <w:t> – they can stand alone (e.g., </w:t>
      </w:r>
      <w:r w:rsidR="000C5748" w:rsidRPr="008668E8">
        <w:rPr>
          <w:rFonts w:eastAsia="Times New Roman" w:cstheme="minorHAnsi"/>
          <w:color w:val="3A3A3A"/>
          <w:lang w:eastAsia="en-CA"/>
        </w:rPr>
        <w:t>fish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 xml:space="preserve">, </w:t>
      </w:r>
      <w:r w:rsidR="000C5748"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run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 xml:space="preserve">, </w:t>
      </w:r>
      <w:r w:rsidR="000C5748"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quick, the</w:t>
      </w:r>
      <w:r w:rsidRPr="00161ED4">
        <w:rPr>
          <w:rFonts w:eastAsia="Times New Roman" w:cstheme="minorHAnsi"/>
          <w:color w:val="3A3A3A"/>
          <w:lang w:eastAsia="en-CA"/>
        </w:rPr>
        <w:t>). Other morphemes are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bound</w:t>
      </w:r>
      <w:r w:rsidRPr="00161ED4">
        <w:rPr>
          <w:rFonts w:eastAsia="Times New Roman" w:cstheme="minorHAnsi"/>
          <w:color w:val="3A3A3A"/>
          <w:lang w:eastAsia="en-CA"/>
        </w:rPr>
        <w:t> – they cannot stand alone and must be attached to another morpheme (e.g.,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 xml:space="preserve">re-, un-, geo, </w:t>
      </w:r>
      <w:proofErr w:type="spellStart"/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phon</w:t>
      </w:r>
      <w:proofErr w:type="spellEnd"/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, -ed, -</w:t>
      </w:r>
      <w:proofErr w:type="spellStart"/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ment</w:t>
      </w:r>
      <w:proofErr w:type="spellEnd"/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).</w:t>
      </w:r>
      <w:r w:rsidRPr="00161ED4">
        <w:rPr>
          <w:rFonts w:eastAsia="Times New Roman" w:cstheme="minorHAnsi"/>
          <w:color w:val="3A3A3A"/>
          <w:lang w:eastAsia="en-CA"/>
        </w:rPr>
        <w:t> </w:t>
      </w:r>
    </w:p>
    <w:p w14:paraId="38744500" w14:textId="77777777" w:rsidR="008668E8" w:rsidRDefault="008668E8" w:rsidP="000C5748">
      <w:pPr>
        <w:spacing w:after="0" w:line="240" w:lineRule="auto"/>
        <w:textAlignment w:val="baseline"/>
        <w:rPr>
          <w:rFonts w:eastAsia="Times New Roman" w:cstheme="minorHAnsi"/>
          <w:color w:val="3A3A3A"/>
          <w:lang w:eastAsia="en-CA"/>
        </w:rPr>
      </w:pPr>
    </w:p>
    <w:p w14:paraId="26228BB7" w14:textId="0EA0DACC" w:rsidR="00161ED4" w:rsidRPr="00161ED4" w:rsidRDefault="008668E8" w:rsidP="000C5748">
      <w:pPr>
        <w:spacing w:after="0" w:line="240" w:lineRule="auto"/>
        <w:textAlignment w:val="baseline"/>
        <w:rPr>
          <w:rFonts w:eastAsia="Times New Roman" w:cstheme="minorHAnsi"/>
          <w:color w:val="3A3A3A"/>
          <w:lang w:eastAsia="en-CA"/>
        </w:rPr>
      </w:pPr>
      <w:r>
        <w:rPr>
          <w:rFonts w:eastAsia="Times New Roman" w:cstheme="minorHAnsi"/>
          <w:color w:val="3A3A3A"/>
          <w:lang w:eastAsia="en-CA"/>
        </w:rPr>
        <w:t>E</w:t>
      </w:r>
      <w:r w:rsidR="00161ED4" w:rsidRPr="00161ED4">
        <w:rPr>
          <w:rFonts w:eastAsia="Times New Roman" w:cstheme="minorHAnsi"/>
          <w:color w:val="3A3A3A"/>
          <w:lang w:eastAsia="en-CA"/>
        </w:rPr>
        <w:t>xamples</w:t>
      </w:r>
      <w:r>
        <w:rPr>
          <w:rFonts w:eastAsia="Times New Roman" w:cstheme="minorHAnsi"/>
          <w:color w:val="3A3A3A"/>
          <w:lang w:eastAsia="en-CA"/>
        </w:rPr>
        <w:t xml:space="preserve"> include</w:t>
      </w:r>
      <w:r w:rsidR="00161ED4" w:rsidRPr="00161ED4">
        <w:rPr>
          <w:rFonts w:eastAsia="Times New Roman" w:cstheme="minorHAnsi"/>
          <w:color w:val="3A3A3A"/>
          <w:lang w:eastAsia="en-CA"/>
        </w:rPr>
        <w:t>:</w:t>
      </w:r>
    </w:p>
    <w:p w14:paraId="1656C420" w14:textId="486E190E" w:rsidR="00161ED4" w:rsidRPr="00161ED4" w:rsidRDefault="00161ED4" w:rsidP="000C5748">
      <w:pPr>
        <w:numPr>
          <w:ilvl w:val="0"/>
          <w:numId w:val="6"/>
        </w:numPr>
        <w:spacing w:after="0" w:line="390" w:lineRule="atLeast"/>
        <w:ind w:left="960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color w:val="3A3A3A"/>
          <w:lang w:eastAsia="en-CA"/>
        </w:rPr>
        <w:t>The word </w:t>
      </w:r>
      <w:r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dog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 </w:t>
      </w:r>
      <w:r w:rsidRPr="00161ED4">
        <w:rPr>
          <w:rFonts w:eastAsia="Times New Roman" w:cstheme="minorHAnsi"/>
          <w:color w:val="3A3A3A"/>
          <w:lang w:eastAsia="en-CA"/>
        </w:rPr>
        <w:t xml:space="preserve">contains one free </w:t>
      </w:r>
      <w:proofErr w:type="gramStart"/>
      <w:r w:rsidRPr="00161ED4">
        <w:rPr>
          <w:rFonts w:eastAsia="Times New Roman" w:cstheme="minorHAnsi"/>
          <w:color w:val="3A3A3A"/>
          <w:lang w:eastAsia="en-CA"/>
        </w:rPr>
        <w:t>morpheme</w:t>
      </w:r>
      <w:proofErr w:type="gramEnd"/>
    </w:p>
    <w:p w14:paraId="19AEAE88" w14:textId="42C404DA" w:rsidR="00161ED4" w:rsidRPr="00161ED4" w:rsidRDefault="00161ED4" w:rsidP="000C5748">
      <w:pPr>
        <w:numPr>
          <w:ilvl w:val="0"/>
          <w:numId w:val="6"/>
        </w:numPr>
        <w:spacing w:after="0" w:line="390" w:lineRule="atLeast"/>
        <w:ind w:left="960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color w:val="3A3A3A"/>
          <w:lang w:eastAsia="en-CA"/>
        </w:rPr>
        <w:t>The word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cats </w:t>
      </w:r>
      <w:proofErr w:type="gramStart"/>
      <w:r w:rsidRPr="00161ED4">
        <w:rPr>
          <w:rFonts w:eastAsia="Times New Roman" w:cstheme="minorHAnsi"/>
          <w:color w:val="3A3A3A"/>
          <w:lang w:eastAsia="en-CA"/>
        </w:rPr>
        <w:t>contains</w:t>
      </w:r>
      <w:proofErr w:type="gramEnd"/>
      <w:r w:rsidRPr="00161ED4">
        <w:rPr>
          <w:rFonts w:eastAsia="Times New Roman" w:cstheme="minorHAnsi"/>
          <w:color w:val="3A3A3A"/>
          <w:lang w:eastAsia="en-CA"/>
        </w:rPr>
        <w:t xml:space="preserve"> one free morpheme (</w:t>
      </w:r>
      <w:r w:rsidRPr="008668E8">
        <w:rPr>
          <w:rFonts w:eastAsia="Times New Roman" w:cstheme="minorHAnsi"/>
          <w:color w:val="3A3A3A"/>
          <w:lang w:eastAsia="en-CA"/>
        </w:rPr>
        <w:t>dog</w:t>
      </w:r>
      <w:r w:rsidRPr="00161ED4">
        <w:rPr>
          <w:rFonts w:eastAsia="Times New Roman" w:cstheme="minorHAnsi"/>
          <w:color w:val="3A3A3A"/>
          <w:lang w:eastAsia="en-CA"/>
        </w:rPr>
        <w:t>) and one bound morphemes (s)</w:t>
      </w:r>
    </w:p>
    <w:p w14:paraId="5D6A6601" w14:textId="74FB0612" w:rsidR="00161ED4" w:rsidRPr="00161ED4" w:rsidRDefault="00161ED4" w:rsidP="000C5748">
      <w:pPr>
        <w:numPr>
          <w:ilvl w:val="0"/>
          <w:numId w:val="6"/>
        </w:numPr>
        <w:spacing w:after="0" w:line="390" w:lineRule="atLeast"/>
        <w:ind w:left="960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color w:val="3A3A3A"/>
          <w:lang w:eastAsia="en-CA"/>
        </w:rPr>
        <w:t>The compound word </w:t>
      </w:r>
      <w:r w:rsidR="00C21E72" w:rsidRPr="008668E8">
        <w:rPr>
          <w:rFonts w:eastAsia="Times New Roman" w:cstheme="minorHAnsi"/>
          <w:color w:val="3A3A3A"/>
          <w:lang w:eastAsia="en-CA"/>
        </w:rPr>
        <w:t>cupcake</w:t>
      </w:r>
      <w:r w:rsidRPr="00161ED4">
        <w:rPr>
          <w:rFonts w:eastAsia="Times New Roman" w:cstheme="minorHAnsi"/>
          <w:color w:val="3A3A3A"/>
          <w:lang w:eastAsia="en-CA"/>
        </w:rPr>
        <w:t> contains two free morphemes (</w:t>
      </w:r>
      <w:r w:rsidR="00C21E72" w:rsidRPr="008668E8">
        <w:rPr>
          <w:rFonts w:eastAsia="Times New Roman" w:cstheme="minorHAnsi"/>
          <w:color w:val="3A3A3A"/>
          <w:lang w:eastAsia="en-CA"/>
        </w:rPr>
        <w:t>cup, cake</w:t>
      </w:r>
      <w:r w:rsidRPr="00161ED4">
        <w:rPr>
          <w:rFonts w:eastAsia="Times New Roman" w:cstheme="minorHAnsi"/>
          <w:color w:val="3A3A3A"/>
          <w:lang w:eastAsia="en-CA"/>
        </w:rPr>
        <w:t>)</w:t>
      </w:r>
    </w:p>
    <w:p w14:paraId="55D822F5" w14:textId="5D24C970" w:rsidR="00161ED4" w:rsidRPr="00161ED4" w:rsidRDefault="00161ED4" w:rsidP="000C5748">
      <w:pPr>
        <w:numPr>
          <w:ilvl w:val="0"/>
          <w:numId w:val="6"/>
        </w:numPr>
        <w:spacing w:after="0" w:line="390" w:lineRule="atLeast"/>
        <w:ind w:left="960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color w:val="3A3A3A"/>
          <w:lang w:eastAsia="en-CA"/>
        </w:rPr>
        <w:t>The word </w:t>
      </w:r>
      <w:r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subway</w:t>
      </w:r>
      <w:r w:rsidRPr="00161ED4">
        <w:rPr>
          <w:rFonts w:eastAsia="Times New Roman" w:cstheme="minorHAnsi"/>
          <w:color w:val="3A3A3A"/>
          <w:lang w:eastAsia="en-CA"/>
        </w:rPr>
        <w:t> contains one bound morpheme (</w:t>
      </w:r>
      <w:r w:rsidRPr="008668E8">
        <w:rPr>
          <w:rFonts w:eastAsia="Times New Roman" w:cstheme="minorHAnsi"/>
          <w:color w:val="3A3A3A"/>
          <w:lang w:eastAsia="en-CA"/>
        </w:rPr>
        <w:t>sub</w:t>
      </w:r>
      <w:r w:rsidRPr="00161ED4">
        <w:rPr>
          <w:rFonts w:eastAsia="Times New Roman" w:cstheme="minorHAnsi"/>
          <w:color w:val="3A3A3A"/>
          <w:lang w:eastAsia="en-CA"/>
        </w:rPr>
        <w:t>) and one free morpheme (</w:t>
      </w:r>
      <w:r w:rsidRPr="008668E8">
        <w:rPr>
          <w:rFonts w:eastAsia="Times New Roman" w:cstheme="minorHAnsi"/>
          <w:color w:val="3A3A3A"/>
          <w:lang w:eastAsia="en-CA"/>
        </w:rPr>
        <w:t>way</w:t>
      </w:r>
      <w:r w:rsidRPr="00161ED4">
        <w:rPr>
          <w:rFonts w:eastAsia="Times New Roman" w:cstheme="minorHAnsi"/>
          <w:color w:val="3A3A3A"/>
          <w:lang w:eastAsia="en-CA"/>
        </w:rPr>
        <w:t>)</w:t>
      </w:r>
    </w:p>
    <w:p w14:paraId="5FC1EEBD" w14:textId="6750B2EA" w:rsidR="00161ED4" w:rsidRPr="00161ED4" w:rsidRDefault="00161ED4" w:rsidP="000C5748">
      <w:pPr>
        <w:numPr>
          <w:ilvl w:val="0"/>
          <w:numId w:val="6"/>
        </w:numPr>
        <w:spacing w:after="0" w:line="390" w:lineRule="atLeast"/>
        <w:ind w:left="960"/>
        <w:textAlignment w:val="baseline"/>
        <w:rPr>
          <w:rFonts w:eastAsia="Times New Roman" w:cstheme="minorHAnsi"/>
          <w:color w:val="3A3A3A"/>
          <w:lang w:eastAsia="en-CA"/>
        </w:rPr>
      </w:pPr>
      <w:r w:rsidRPr="00161ED4">
        <w:rPr>
          <w:rFonts w:eastAsia="Times New Roman" w:cstheme="minorHAnsi"/>
          <w:color w:val="3A3A3A"/>
          <w:lang w:eastAsia="en-CA"/>
        </w:rPr>
        <w:t>The word </w:t>
      </w:r>
      <w:r w:rsidR="000C5748"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transporta</w:t>
      </w:r>
      <w:r w:rsidRPr="008668E8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ble</w:t>
      </w:r>
      <w:r w:rsidRPr="00161ED4">
        <w:rPr>
          <w:rFonts w:eastAsia="Times New Roman" w:cstheme="minorHAnsi"/>
          <w:color w:val="3A3A3A"/>
          <w:lang w:eastAsia="en-CA"/>
        </w:rPr>
        <w:t> contains three bound morphemes (</w:t>
      </w:r>
      <w:r w:rsidR="00C21E72" w:rsidRPr="008668E8">
        <w:rPr>
          <w:rFonts w:eastAsia="Times New Roman" w:cstheme="minorHAnsi"/>
          <w:color w:val="3A3A3A"/>
          <w:lang w:eastAsia="en-CA"/>
        </w:rPr>
        <w:t>trans, port, able</w:t>
      </w:r>
      <w:r w:rsidRPr="00161ED4">
        <w:rPr>
          <w:rFonts w:eastAsia="Times New Roman" w:cstheme="minorHAnsi"/>
          <w:color w:val="3A3A3A"/>
          <w:lang w:eastAsia="en-CA"/>
        </w:rPr>
        <w:t>)</w:t>
      </w:r>
    </w:p>
    <w:p w14:paraId="39E15E8B" w14:textId="77777777" w:rsidR="00161ED4" w:rsidRPr="008668E8" w:rsidRDefault="00161ED4" w:rsidP="000C5748">
      <w:pPr>
        <w:spacing w:after="0" w:line="240" w:lineRule="auto"/>
        <w:textAlignment w:val="baseline"/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</w:pPr>
    </w:p>
    <w:p w14:paraId="19245720" w14:textId="164EF49C" w:rsidR="00161ED4" w:rsidRPr="008668E8" w:rsidRDefault="00161ED4" w:rsidP="000C5748">
      <w:pPr>
        <w:spacing w:after="0" w:line="240" w:lineRule="auto"/>
        <w:textAlignment w:val="baseline"/>
        <w:rPr>
          <w:lang w:val="en-US"/>
        </w:rPr>
      </w:pP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Morphology</w:t>
      </w:r>
      <w:r w:rsidRPr="00161ED4">
        <w:rPr>
          <w:rFonts w:eastAsia="Times New Roman" w:cstheme="minorHAnsi"/>
          <w:color w:val="3A3A3A"/>
          <w:lang w:eastAsia="en-CA"/>
        </w:rPr>
        <w:t> means the study of word parts, and </w:t>
      </w:r>
      <w:r w:rsidRPr="00161ED4">
        <w:rPr>
          <w:rFonts w:eastAsia="Times New Roman" w:cstheme="minorHAnsi"/>
          <w:i/>
          <w:iCs/>
          <w:color w:val="3A3A3A"/>
          <w:bdr w:val="none" w:sz="0" w:space="0" w:color="auto" w:frame="1"/>
          <w:lang w:eastAsia="en-CA"/>
        </w:rPr>
        <w:t>morphological awareness</w:t>
      </w:r>
      <w:r w:rsidRPr="00161ED4">
        <w:rPr>
          <w:rFonts w:eastAsia="Times New Roman" w:cstheme="minorHAnsi"/>
          <w:color w:val="3A3A3A"/>
          <w:lang w:eastAsia="en-CA"/>
        </w:rPr>
        <w:t xml:space="preserve"> refers to the ability to </w:t>
      </w:r>
      <w:r w:rsidR="00C21E72" w:rsidRPr="008668E8">
        <w:rPr>
          <w:rFonts w:eastAsia="Times New Roman" w:cstheme="minorHAnsi"/>
          <w:color w:val="3A3A3A"/>
          <w:lang w:eastAsia="en-CA"/>
        </w:rPr>
        <w:t xml:space="preserve">identify and </w:t>
      </w:r>
      <w:r w:rsidRPr="008668E8">
        <w:rPr>
          <w:rFonts w:eastAsia="Times New Roman" w:cstheme="minorHAnsi"/>
          <w:color w:val="3A3A3A"/>
          <w:lang w:eastAsia="en-CA"/>
        </w:rPr>
        <w:t>manipulate the</w:t>
      </w:r>
      <w:r w:rsidRPr="00161ED4">
        <w:rPr>
          <w:rFonts w:eastAsia="Times New Roman" w:cstheme="minorHAnsi"/>
          <w:color w:val="3A3A3A"/>
          <w:lang w:eastAsia="en-CA"/>
        </w:rPr>
        <w:t xml:space="preserve"> morphemes in words. </w:t>
      </w:r>
    </w:p>
    <w:p w14:paraId="3B0D516A" w14:textId="1DAE8252" w:rsidR="00161ED4" w:rsidRPr="008668E8" w:rsidRDefault="00161ED4" w:rsidP="000C5748">
      <w:pPr>
        <w:spacing w:after="0"/>
        <w:rPr>
          <w:b/>
          <w:bCs/>
          <w:lang w:val="en-US"/>
        </w:rPr>
      </w:pPr>
    </w:p>
    <w:p w14:paraId="4ACA4C05" w14:textId="63A8F7DC" w:rsidR="00161ED4" w:rsidRPr="008668E8" w:rsidRDefault="00161ED4" w:rsidP="000C5748">
      <w:pPr>
        <w:spacing w:after="0"/>
        <w:rPr>
          <w:lang w:val="en-US"/>
        </w:rPr>
      </w:pPr>
      <w:r w:rsidRPr="008668E8">
        <w:rPr>
          <w:lang w:val="en-US"/>
        </w:rPr>
        <w:t>The Ontario Ministry of Educations</w:t>
      </w:r>
      <w:r w:rsidR="00710CFB" w:rsidRPr="008668E8">
        <w:rPr>
          <w:lang w:val="en-US"/>
        </w:rPr>
        <w:t xml:space="preserve"> published </w:t>
      </w:r>
      <w:r w:rsidR="00710CFB" w:rsidRPr="008668E8">
        <w:t xml:space="preserve">Language Foundations Continuum for Reading and Writing, Grades 1–4, Overall Expectation B2. This document </w:t>
      </w:r>
      <w:r w:rsidR="00710CFB" w:rsidRPr="008668E8">
        <w:rPr>
          <w:lang w:val="en-US"/>
        </w:rPr>
        <w:t>identifies</w:t>
      </w:r>
      <w:r w:rsidRPr="008668E8">
        <w:rPr>
          <w:lang w:val="en-US"/>
        </w:rPr>
        <w:t xml:space="preserve"> </w:t>
      </w:r>
      <w:r w:rsidR="00710CFB" w:rsidRPr="008668E8">
        <w:rPr>
          <w:lang w:val="en-US"/>
        </w:rPr>
        <w:t>specific morphemes that require explicit instruction to support reading and writing acquisition</w:t>
      </w:r>
      <w:r w:rsidRPr="008668E8">
        <w:rPr>
          <w:lang w:val="en-US"/>
        </w:rPr>
        <w:t xml:space="preserve">. </w:t>
      </w:r>
    </w:p>
    <w:p w14:paraId="2EC57EC4" w14:textId="77777777" w:rsidR="00C21E72" w:rsidRPr="00C21E72" w:rsidRDefault="00C21E72" w:rsidP="000C5748">
      <w:pPr>
        <w:spacing w:after="0"/>
        <w:rPr>
          <w:b/>
          <w:bCs/>
          <w:sz w:val="20"/>
          <w:szCs w:val="20"/>
          <w:lang w:val="en-US"/>
        </w:rPr>
      </w:pPr>
    </w:p>
    <w:p w14:paraId="185EED98" w14:textId="5F4729BB" w:rsidR="00161ED4" w:rsidRPr="00C21E72" w:rsidRDefault="00161ED4" w:rsidP="000C5748">
      <w:pPr>
        <w:spacing w:after="0"/>
        <w:rPr>
          <w:b/>
          <w:bCs/>
          <w:sz w:val="24"/>
          <w:szCs w:val="24"/>
          <w:lang w:val="en-US"/>
        </w:rPr>
      </w:pPr>
      <w:r w:rsidRPr="00C21E72">
        <w:rPr>
          <w:b/>
          <w:bCs/>
          <w:sz w:val="24"/>
          <w:szCs w:val="24"/>
          <w:lang w:val="en-US"/>
        </w:rPr>
        <w:t>Resources Utilized</w:t>
      </w:r>
      <w:r w:rsidR="008668E8">
        <w:rPr>
          <w:b/>
          <w:bCs/>
          <w:sz w:val="24"/>
          <w:szCs w:val="24"/>
          <w:lang w:val="en-US"/>
        </w:rPr>
        <w:t xml:space="preserve"> for Morpheme Slide Decks</w:t>
      </w:r>
      <w:r w:rsidRPr="00C21E72">
        <w:rPr>
          <w:b/>
          <w:bCs/>
          <w:sz w:val="24"/>
          <w:szCs w:val="24"/>
          <w:lang w:val="en-US"/>
        </w:rPr>
        <w:t>:</w:t>
      </w:r>
    </w:p>
    <w:p w14:paraId="5665B878" w14:textId="77777777" w:rsidR="00C21E72" w:rsidRPr="00C21E72" w:rsidRDefault="00C21E72" w:rsidP="00C21E72">
      <w:pPr>
        <w:spacing w:after="0"/>
        <w:rPr>
          <w:sz w:val="20"/>
          <w:szCs w:val="20"/>
        </w:rPr>
      </w:pPr>
    </w:p>
    <w:p w14:paraId="7CF8A436" w14:textId="77777777" w:rsidR="00C21E72" w:rsidRPr="008668E8" w:rsidRDefault="00161ED4" w:rsidP="00C21E72">
      <w:r w:rsidRPr="008668E8">
        <w:t xml:space="preserve">The Morpheme Project </w:t>
      </w:r>
      <w:hyperlink r:id="rId6" w:history="1">
        <w:r w:rsidR="00C21E72" w:rsidRPr="008668E8">
          <w:rPr>
            <w:rFonts w:ascii="Calibri" w:eastAsia="Calibri" w:hAnsi="Calibri" w:cs="Calibri"/>
            <w:color w:val="0563C1"/>
            <w:u w:val="single"/>
            <w:lang w:val="en-US" w:eastAsia="en-CA"/>
          </w:rPr>
          <w:t>https://thesyntaxproject2022.squarespace.com/morphology-lessons</w:t>
        </w:r>
      </w:hyperlink>
      <w:r w:rsidR="00C21E72" w:rsidRPr="008668E8">
        <w:rPr>
          <w:rFonts w:ascii="Calibri" w:eastAsia="Calibri" w:hAnsi="Calibri" w:cs="Calibri"/>
          <w:lang w:val="en-US" w:eastAsia="en-CA"/>
        </w:rPr>
        <w:t xml:space="preserve"> has been </w:t>
      </w:r>
      <w:r w:rsidRPr="008668E8">
        <w:t xml:space="preserve">aligned to </w:t>
      </w:r>
      <w:r w:rsidR="00C21E72" w:rsidRPr="008668E8">
        <w:t xml:space="preserve">the </w:t>
      </w:r>
      <w:r w:rsidRPr="008668E8">
        <w:t>MOE Language Curriculum 2023</w:t>
      </w:r>
      <w:r w:rsidR="00C21E72" w:rsidRPr="008668E8">
        <w:t xml:space="preserve"> and adapted accordingly. Images are from </w:t>
      </w:r>
      <w:proofErr w:type="spellStart"/>
      <w:r w:rsidR="00C21E72" w:rsidRPr="008668E8">
        <w:t>Pixabay</w:t>
      </w:r>
      <w:proofErr w:type="spellEnd"/>
      <w:r w:rsidR="00C21E72" w:rsidRPr="008668E8">
        <w:t xml:space="preserve"> or personal photos.</w:t>
      </w:r>
      <w:r w:rsidRPr="008668E8">
        <w:t xml:space="preserve"> </w:t>
      </w:r>
    </w:p>
    <w:p w14:paraId="324A7510" w14:textId="6BCD3606" w:rsidR="00161ED4" w:rsidRPr="008668E8" w:rsidRDefault="00C21E72" w:rsidP="00C21E72">
      <w:pPr>
        <w:rPr>
          <w:rFonts w:ascii="Calibri" w:eastAsia="Calibri" w:hAnsi="Calibri" w:cs="Calibri"/>
          <w:lang w:val="en-US" w:eastAsia="en-CA"/>
        </w:rPr>
      </w:pPr>
      <w:r w:rsidRPr="008668E8">
        <w:t>Please note that u</w:t>
      </w:r>
      <w:r w:rsidR="00161ED4" w:rsidRPr="008668E8">
        <w:t>sing UFLI for word recognition or affixes may not be enough for many of our students requiring additional language support. The prefix and suffix slide decks can support this</w:t>
      </w:r>
      <w:r w:rsidRPr="008668E8">
        <w:t xml:space="preserve"> area of need.</w:t>
      </w:r>
    </w:p>
    <w:p w14:paraId="7D5C6C74" w14:textId="25919EF4" w:rsidR="00161ED4" w:rsidRDefault="00161ED4" w:rsidP="000C5748">
      <w:pPr>
        <w:spacing w:after="0"/>
        <w:rPr>
          <w:sz w:val="28"/>
          <w:szCs w:val="28"/>
          <w:lang w:val="en-US"/>
        </w:rPr>
      </w:pPr>
    </w:p>
    <w:p w14:paraId="6A8BDED4" w14:textId="7065AED9" w:rsidR="00161ED4" w:rsidRDefault="00C21E72" w:rsidP="000C5748">
      <w:pPr>
        <w:spacing w:after="0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E5115" wp14:editId="07F19B7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410478" cy="1712830"/>
            <wp:effectExtent l="0" t="0" r="889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78" cy="171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14BC4" w14:textId="74CD5559" w:rsidR="00161ED4" w:rsidRDefault="00161ED4" w:rsidP="000C5748">
      <w:pPr>
        <w:spacing w:after="0"/>
        <w:rPr>
          <w:b/>
          <w:bCs/>
          <w:sz w:val="28"/>
          <w:szCs w:val="28"/>
          <w:lang w:val="en-US"/>
        </w:rPr>
      </w:pPr>
    </w:p>
    <w:p w14:paraId="4ED4CC7E" w14:textId="04686916" w:rsidR="00161ED4" w:rsidRDefault="00161ED4" w:rsidP="000C5748">
      <w:pPr>
        <w:spacing w:after="0"/>
        <w:rPr>
          <w:b/>
          <w:bCs/>
          <w:sz w:val="28"/>
          <w:szCs w:val="28"/>
          <w:lang w:val="en-US"/>
        </w:rPr>
      </w:pPr>
    </w:p>
    <w:p w14:paraId="60E67F24" w14:textId="6A56BB96" w:rsidR="00161ED4" w:rsidRDefault="00161ED4" w:rsidP="000C5748">
      <w:pPr>
        <w:spacing w:after="0"/>
        <w:rPr>
          <w:b/>
          <w:bCs/>
          <w:sz w:val="28"/>
          <w:szCs w:val="28"/>
          <w:lang w:val="en-US"/>
        </w:rPr>
      </w:pPr>
    </w:p>
    <w:p w14:paraId="2CF9E9E8" w14:textId="336CCF9E" w:rsidR="00161ED4" w:rsidRDefault="00161ED4" w:rsidP="000C5748">
      <w:pPr>
        <w:spacing w:after="0"/>
        <w:rPr>
          <w:b/>
          <w:bCs/>
          <w:sz w:val="28"/>
          <w:szCs w:val="28"/>
          <w:lang w:val="en-US"/>
        </w:rPr>
      </w:pPr>
    </w:p>
    <w:p w14:paraId="35456B7A" w14:textId="138A2DA1" w:rsidR="00161ED4" w:rsidRDefault="00C21E72" w:rsidP="000C5748">
      <w:pPr>
        <w:spacing w:after="0"/>
        <w:rPr>
          <w:b/>
          <w:bCs/>
          <w:sz w:val="28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25121" wp14:editId="75A287EA">
                <wp:simplePos x="0" y="0"/>
                <wp:positionH relativeFrom="column">
                  <wp:posOffset>1162050</wp:posOffset>
                </wp:positionH>
                <wp:positionV relativeFrom="paragraph">
                  <wp:posOffset>40640</wp:posOffset>
                </wp:positionV>
                <wp:extent cx="743763" cy="416885"/>
                <wp:effectExtent l="0" t="19050" r="37465" b="4064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763" cy="41688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55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91.5pt;margin-top:3.2pt;width:58.55pt;height:3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" adj="15547" fillcolor="#4472c4" strokecolor="#2f528f" strokeweight="1pt"/>
            </w:pict>
          </mc:Fallback>
        </mc:AlternateContent>
      </w:r>
    </w:p>
    <w:p w14:paraId="7E79F22B" w14:textId="64405AED" w:rsidR="00C21E72" w:rsidRDefault="00C21E72" w:rsidP="000C5748">
      <w:pPr>
        <w:spacing w:after="0"/>
        <w:rPr>
          <w:b/>
          <w:bCs/>
          <w:sz w:val="28"/>
          <w:szCs w:val="28"/>
          <w:lang w:val="en-US"/>
        </w:rPr>
      </w:pPr>
    </w:p>
    <w:p w14:paraId="39AF9C33" w14:textId="123949CC" w:rsidR="0051312C" w:rsidRDefault="0051312C" w:rsidP="000C5748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Slide Decks:</w:t>
      </w:r>
    </w:p>
    <w:p w14:paraId="2FF2DC51" w14:textId="77777777" w:rsidR="008668E8" w:rsidRDefault="008668E8" w:rsidP="000C5748">
      <w:pPr>
        <w:spacing w:after="0"/>
        <w:rPr>
          <w:lang w:val="en-US"/>
        </w:rPr>
      </w:pPr>
    </w:p>
    <w:p w14:paraId="244EC578" w14:textId="0909BF99" w:rsidR="0051312C" w:rsidRPr="008668E8" w:rsidRDefault="0051312C" w:rsidP="000C5748">
      <w:pPr>
        <w:spacing w:after="0"/>
        <w:rPr>
          <w:lang w:val="en-US"/>
        </w:rPr>
      </w:pPr>
      <w:r w:rsidRPr="00576065">
        <w:rPr>
          <w:i/>
          <w:iCs/>
          <w:lang w:val="en-US"/>
        </w:rPr>
        <w:t>Morph</w:t>
      </w:r>
      <w:r w:rsidR="00576065">
        <w:rPr>
          <w:i/>
          <w:iCs/>
          <w:lang w:val="en-US"/>
        </w:rPr>
        <w:t xml:space="preserve">ology </w:t>
      </w:r>
      <w:r w:rsidRPr="00576065">
        <w:rPr>
          <w:i/>
          <w:iCs/>
          <w:lang w:val="en-US"/>
        </w:rPr>
        <w:t>for Meaning</w:t>
      </w:r>
      <w:r w:rsidRPr="008668E8">
        <w:rPr>
          <w:lang w:val="en-US"/>
        </w:rPr>
        <w:t xml:space="preserve"> consists of </w:t>
      </w:r>
      <w:r w:rsidR="008668E8">
        <w:rPr>
          <w:lang w:val="en-US"/>
        </w:rPr>
        <w:t xml:space="preserve">separate </w:t>
      </w:r>
      <w:r w:rsidRPr="008668E8">
        <w:rPr>
          <w:lang w:val="en-US"/>
        </w:rPr>
        <w:t xml:space="preserve">prefix and suffix slide </w:t>
      </w:r>
      <w:r w:rsidR="008668E8">
        <w:rPr>
          <w:lang w:val="en-US"/>
        </w:rPr>
        <w:t>pe</w:t>
      </w:r>
      <w:r w:rsidRPr="008668E8">
        <w:rPr>
          <w:lang w:val="en-US"/>
        </w:rPr>
        <w:t>r grade</w:t>
      </w:r>
      <w:r w:rsidR="008668E8">
        <w:rPr>
          <w:lang w:val="en-US"/>
        </w:rPr>
        <w:t>.</w:t>
      </w:r>
    </w:p>
    <w:p w14:paraId="48325406" w14:textId="249C90A8" w:rsidR="0051312C" w:rsidRPr="008668E8" w:rsidRDefault="0051312C" w:rsidP="000C5748">
      <w:pPr>
        <w:spacing w:after="0"/>
        <w:rPr>
          <w:lang w:val="en-US"/>
        </w:rPr>
      </w:pPr>
    </w:p>
    <w:p w14:paraId="75AC1756" w14:textId="7B909DD4" w:rsidR="0051312C" w:rsidRPr="008668E8" w:rsidRDefault="008668E8" w:rsidP="000C5748">
      <w:pPr>
        <w:spacing w:after="0"/>
        <w:rPr>
          <w:lang w:val="en-US"/>
        </w:rPr>
      </w:pPr>
      <w:r>
        <w:rPr>
          <w:lang w:val="en-US"/>
        </w:rPr>
        <w:t xml:space="preserve">Each morpheme </w:t>
      </w:r>
      <w:r w:rsidR="0051312C" w:rsidRPr="008668E8">
        <w:rPr>
          <w:lang w:val="en-US"/>
        </w:rPr>
        <w:t>has</w:t>
      </w:r>
      <w:r>
        <w:rPr>
          <w:lang w:val="en-US"/>
        </w:rPr>
        <w:t xml:space="preserve"> five slides:</w:t>
      </w:r>
    </w:p>
    <w:p w14:paraId="06567DA6" w14:textId="77777777" w:rsidR="002C159B" w:rsidRDefault="0051312C" w:rsidP="0051312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8668E8">
        <w:rPr>
          <w:lang w:val="en-US"/>
        </w:rPr>
        <w:t>Morpheme definition with a list of examples</w:t>
      </w:r>
    </w:p>
    <w:p w14:paraId="149E873B" w14:textId="363D6184" w:rsidR="0051312C" w:rsidRPr="008668E8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The educator reads the text and discusses with the class.</w:t>
      </w:r>
    </w:p>
    <w:p w14:paraId="7FAFA215" w14:textId="77777777" w:rsidR="002C159B" w:rsidRDefault="0051312C" w:rsidP="0051312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8668E8">
        <w:rPr>
          <w:lang w:val="en-US"/>
        </w:rPr>
        <w:t xml:space="preserve">A photograph or image highlighting a word containing the morpheme. </w:t>
      </w:r>
    </w:p>
    <w:p w14:paraId="4BD7091E" w14:textId="6BD2E083" w:rsidR="0051312C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The educator reads the sentence(s) under the image or photo. </w:t>
      </w:r>
      <w:r w:rsidR="0051312C" w:rsidRPr="008668E8">
        <w:rPr>
          <w:lang w:val="en-US"/>
        </w:rPr>
        <w:t>Students can imitate the sentence or create their own</w:t>
      </w:r>
      <w:r>
        <w:rPr>
          <w:lang w:val="en-US"/>
        </w:rPr>
        <w:t xml:space="preserve"> using the targeted morpheme.</w:t>
      </w:r>
    </w:p>
    <w:p w14:paraId="13FC0072" w14:textId="472CDE57" w:rsidR="002C159B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Educators can add additional photos or images and have students use the morpheme in a sentence to describe.</w:t>
      </w:r>
    </w:p>
    <w:p w14:paraId="1F5A7A9C" w14:textId="4923FD2D" w:rsidR="002C159B" w:rsidRPr="008668E8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Educators can add pictures from content-based shared reading or images from other media sources to support morpheme development across the curriculum.</w:t>
      </w:r>
    </w:p>
    <w:p w14:paraId="1BA4472F" w14:textId="77777777" w:rsidR="002C159B" w:rsidRDefault="0051312C" w:rsidP="0051312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8668E8">
        <w:rPr>
          <w:lang w:val="en-US"/>
        </w:rPr>
        <w:t>Let’s Talk It Out</w:t>
      </w:r>
    </w:p>
    <w:p w14:paraId="7862038D" w14:textId="30B62EC4" w:rsidR="0051312C" w:rsidRPr="008668E8" w:rsidRDefault="008668E8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 </w:t>
      </w:r>
      <w:r w:rsidR="002C159B">
        <w:rPr>
          <w:lang w:val="en-US"/>
        </w:rPr>
        <w:t>The educator supports the students by reading the sentences with the identified morpheme. S</w:t>
      </w:r>
      <w:r w:rsidR="0051312C" w:rsidRPr="008668E8">
        <w:rPr>
          <w:lang w:val="en-US"/>
        </w:rPr>
        <w:t xml:space="preserve">tudents </w:t>
      </w:r>
      <w:r w:rsidR="002C159B">
        <w:rPr>
          <w:lang w:val="en-US"/>
        </w:rPr>
        <w:t>can create their own sentences. Additional words can be added from first slide.</w:t>
      </w:r>
    </w:p>
    <w:p w14:paraId="50CFA2D5" w14:textId="04B47281" w:rsidR="0051312C" w:rsidRDefault="0051312C" w:rsidP="0051312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8668E8">
        <w:rPr>
          <w:lang w:val="en-US"/>
        </w:rPr>
        <w:t xml:space="preserve">Fill in the </w:t>
      </w:r>
      <w:proofErr w:type="gramStart"/>
      <w:r w:rsidRPr="008668E8">
        <w:rPr>
          <w:lang w:val="en-US"/>
        </w:rPr>
        <w:t>Blank</w:t>
      </w:r>
      <w:r w:rsidR="002C159B">
        <w:rPr>
          <w:lang w:val="en-US"/>
        </w:rPr>
        <w:t>s</w:t>
      </w:r>
      <w:proofErr w:type="gramEnd"/>
    </w:p>
    <w:p w14:paraId="213565B8" w14:textId="3E779D6C" w:rsidR="002C159B" w:rsidRPr="008668E8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 xml:space="preserve">Three words containing the morpheme are read aloud by the educator. The educator reads each </w:t>
      </w:r>
      <w:proofErr w:type="gramStart"/>
      <w:r>
        <w:rPr>
          <w:lang w:val="en-US"/>
        </w:rPr>
        <w:t>sentence</w:t>
      </w:r>
      <w:proofErr w:type="gramEnd"/>
      <w:r>
        <w:rPr>
          <w:lang w:val="en-US"/>
        </w:rPr>
        <w:t xml:space="preserve"> and the students identify the correct word to complete </w:t>
      </w:r>
      <w:r w:rsidR="00576065">
        <w:rPr>
          <w:lang w:val="en-US"/>
        </w:rPr>
        <w:t xml:space="preserve">the </w:t>
      </w:r>
      <w:r>
        <w:rPr>
          <w:lang w:val="en-US"/>
        </w:rPr>
        <w:t>sentence.</w:t>
      </w:r>
    </w:p>
    <w:p w14:paraId="4D69279E" w14:textId="77777777" w:rsidR="002C159B" w:rsidRDefault="0051312C" w:rsidP="0051312C">
      <w:pPr>
        <w:pStyle w:val="ListParagraph"/>
        <w:numPr>
          <w:ilvl w:val="0"/>
          <w:numId w:val="9"/>
        </w:numPr>
        <w:spacing w:after="0"/>
        <w:rPr>
          <w:lang w:val="en-US"/>
        </w:rPr>
      </w:pPr>
      <w:r w:rsidRPr="008668E8">
        <w:rPr>
          <w:lang w:val="en-US"/>
        </w:rPr>
        <w:t>Let’s Make New Words</w:t>
      </w:r>
    </w:p>
    <w:p w14:paraId="1BAC443A" w14:textId="7D1DF494" w:rsidR="0051312C" w:rsidRPr="008668E8" w:rsidRDefault="002C159B" w:rsidP="002C159B">
      <w:pPr>
        <w:pStyle w:val="ListParagraph"/>
        <w:numPr>
          <w:ilvl w:val="1"/>
          <w:numId w:val="9"/>
        </w:numPr>
        <w:spacing w:after="0"/>
        <w:rPr>
          <w:lang w:val="en-US"/>
        </w:rPr>
      </w:pPr>
      <w:r>
        <w:rPr>
          <w:lang w:val="en-US"/>
        </w:rPr>
        <w:t>Students write the affixes and create words.</w:t>
      </w:r>
    </w:p>
    <w:p w14:paraId="6ADAC9FD" w14:textId="77777777" w:rsidR="008668E8" w:rsidRDefault="008668E8" w:rsidP="008668E8">
      <w:pPr>
        <w:spacing w:after="0"/>
        <w:rPr>
          <w:lang w:val="en-US"/>
        </w:rPr>
      </w:pPr>
    </w:p>
    <w:p w14:paraId="65753543" w14:textId="151BE988" w:rsidR="008668E8" w:rsidRPr="008668E8" w:rsidRDefault="008668E8" w:rsidP="008668E8">
      <w:pPr>
        <w:spacing w:after="0"/>
        <w:rPr>
          <w:lang w:val="en-US"/>
        </w:rPr>
      </w:pPr>
      <w:r>
        <w:rPr>
          <w:lang w:val="en-US"/>
        </w:rPr>
        <w:t>E</w:t>
      </w:r>
      <w:r w:rsidRPr="008668E8">
        <w:rPr>
          <w:lang w:val="en-US"/>
        </w:rPr>
        <w:t>ducators are encouraged to extend the slide decks with word tree activities and matrix boxes.</w:t>
      </w:r>
    </w:p>
    <w:p w14:paraId="54EFE537" w14:textId="77777777" w:rsidR="0051312C" w:rsidRPr="0051312C" w:rsidRDefault="0051312C" w:rsidP="000C5748">
      <w:pPr>
        <w:spacing w:after="0"/>
        <w:rPr>
          <w:b/>
          <w:bCs/>
          <w:sz w:val="20"/>
          <w:szCs w:val="20"/>
          <w:lang w:val="en-US"/>
        </w:rPr>
      </w:pPr>
    </w:p>
    <w:p w14:paraId="1A57E43C" w14:textId="383DE60F" w:rsidR="00161ED4" w:rsidRPr="00C21E72" w:rsidRDefault="00161ED4" w:rsidP="000C5748">
      <w:pPr>
        <w:spacing w:after="0"/>
        <w:rPr>
          <w:b/>
          <w:bCs/>
          <w:sz w:val="24"/>
          <w:szCs w:val="24"/>
          <w:lang w:val="en-US"/>
        </w:rPr>
      </w:pPr>
      <w:r w:rsidRPr="00C21E72">
        <w:rPr>
          <w:b/>
          <w:bCs/>
          <w:sz w:val="24"/>
          <w:szCs w:val="24"/>
          <w:lang w:val="en-US"/>
        </w:rPr>
        <w:t>Frequency of Implementation:</w:t>
      </w:r>
    </w:p>
    <w:p w14:paraId="1731E0C1" w14:textId="3780662F" w:rsidR="00161ED4" w:rsidRDefault="00161ED4" w:rsidP="000C5748">
      <w:pPr>
        <w:pStyle w:val="ListParagraph"/>
        <w:numPr>
          <w:ilvl w:val="0"/>
          <w:numId w:val="5"/>
        </w:numPr>
        <w:spacing w:after="0"/>
      </w:pPr>
      <w:r>
        <w:t>Dependent on needs of the classroom.</w:t>
      </w:r>
    </w:p>
    <w:p w14:paraId="5234BAAF" w14:textId="1843E42B" w:rsidR="00161ED4" w:rsidRDefault="00161ED4" w:rsidP="000C5748">
      <w:pPr>
        <w:pStyle w:val="ListParagraph"/>
        <w:numPr>
          <w:ilvl w:val="0"/>
          <w:numId w:val="5"/>
        </w:numPr>
        <w:spacing w:after="0"/>
      </w:pPr>
      <w:r>
        <w:t xml:space="preserve">The slide decks are quick to implement. Consider </w:t>
      </w:r>
      <w:r w:rsidR="008668E8">
        <w:t xml:space="preserve">teaching </w:t>
      </w:r>
      <w:r>
        <w:t xml:space="preserve">one </w:t>
      </w:r>
      <w:r w:rsidR="008E4D6F">
        <w:t xml:space="preserve">morpheme </w:t>
      </w:r>
      <w:r>
        <w:t xml:space="preserve">per week. </w:t>
      </w:r>
    </w:p>
    <w:p w14:paraId="1B0D1C0E" w14:textId="780AD25A" w:rsidR="00161ED4" w:rsidRDefault="00161ED4" w:rsidP="000C5748">
      <w:pPr>
        <w:pStyle w:val="ListParagraph"/>
        <w:numPr>
          <w:ilvl w:val="0"/>
          <w:numId w:val="5"/>
        </w:numPr>
        <w:spacing w:after="0"/>
      </w:pPr>
      <w:r>
        <w:t>Extend into cross-curricular activities.</w:t>
      </w:r>
    </w:p>
    <w:p w14:paraId="29485695" w14:textId="5607F346" w:rsidR="00161ED4" w:rsidRDefault="00161ED4" w:rsidP="000C5748">
      <w:pPr>
        <w:spacing w:after="0"/>
        <w:rPr>
          <w:b/>
          <w:bCs/>
          <w:lang w:val="en-US"/>
        </w:rPr>
      </w:pPr>
    </w:p>
    <w:p w14:paraId="0A0CA218" w14:textId="77777777" w:rsidR="00576065" w:rsidRPr="00161ED4" w:rsidRDefault="00576065" w:rsidP="000C5748">
      <w:pPr>
        <w:spacing w:after="0"/>
        <w:rPr>
          <w:b/>
          <w:bCs/>
          <w:lang w:val="en-US"/>
        </w:rPr>
      </w:pPr>
    </w:p>
    <w:p w14:paraId="5B29C25B" w14:textId="78E988BA" w:rsidR="00161ED4" w:rsidRPr="002C159B" w:rsidRDefault="002C159B" w:rsidP="000C5748">
      <w:pPr>
        <w:spacing w:after="0"/>
        <w:rPr>
          <w:sz w:val="24"/>
          <w:szCs w:val="24"/>
          <w:lang w:val="en-US"/>
        </w:rPr>
      </w:pPr>
      <w:r w:rsidRPr="002C159B">
        <w:rPr>
          <w:sz w:val="24"/>
          <w:szCs w:val="24"/>
          <w:lang w:val="en-US"/>
        </w:rPr>
        <w:t>Please contact me with questions or comments,</w:t>
      </w:r>
    </w:p>
    <w:p w14:paraId="6596610B" w14:textId="5F779330" w:rsidR="00161ED4" w:rsidRDefault="002C159B" w:rsidP="000C574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Melinda Hinch, </w:t>
      </w:r>
      <w:proofErr w:type="spellStart"/>
      <w:r>
        <w:rPr>
          <w:sz w:val="24"/>
          <w:szCs w:val="24"/>
          <w:lang w:val="en-US"/>
        </w:rPr>
        <w:t>M.Cl.Sc</w:t>
      </w:r>
      <w:proofErr w:type="spellEnd"/>
      <w:r>
        <w:rPr>
          <w:sz w:val="24"/>
          <w:szCs w:val="24"/>
          <w:lang w:val="en-US"/>
        </w:rPr>
        <w:t>., M.Ed., Reg. CASLPO</w:t>
      </w:r>
    </w:p>
    <w:p w14:paraId="09568D1B" w14:textId="75B7F532" w:rsidR="002C159B" w:rsidRDefault="002C159B" w:rsidP="000C574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Speech-Language Pathologist</w:t>
      </w:r>
    </w:p>
    <w:p w14:paraId="2DE961A1" w14:textId="77777777" w:rsidR="002C159B" w:rsidRDefault="00000000" w:rsidP="002C159B">
      <w:pPr>
        <w:spacing w:after="0"/>
        <w:rPr>
          <w:sz w:val="24"/>
          <w:szCs w:val="24"/>
          <w:lang w:val="en-US"/>
        </w:rPr>
      </w:pPr>
      <w:hyperlink r:id="rId8" w:history="1">
        <w:r w:rsidR="002C159B" w:rsidRPr="007E58C1">
          <w:rPr>
            <w:rStyle w:val="Hyperlink"/>
            <w:sz w:val="24"/>
            <w:szCs w:val="24"/>
            <w:lang w:val="en-US"/>
          </w:rPr>
          <w:t>melinda.hinch@publicboard.ca</w:t>
        </w:r>
      </w:hyperlink>
    </w:p>
    <w:p w14:paraId="2D4665E4" w14:textId="1E1E6016" w:rsidR="002C159B" w:rsidRDefault="002C159B" w:rsidP="000C5748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Greater Essex County District School Board</w:t>
      </w:r>
    </w:p>
    <w:p w14:paraId="430A2D7C" w14:textId="0166AAF5" w:rsidR="002C159B" w:rsidRPr="002C159B" w:rsidRDefault="002C159B" w:rsidP="000C5748">
      <w:pPr>
        <w:spacing w:after="0"/>
        <w:rPr>
          <w:sz w:val="24"/>
          <w:szCs w:val="24"/>
          <w:lang w:val="en-US"/>
        </w:rPr>
      </w:pPr>
      <w:r w:rsidRPr="002C159B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3E1439F8" wp14:editId="41671043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1257300" cy="127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C159B" w:rsidRPr="002C15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89A"/>
    <w:multiLevelType w:val="hybridMultilevel"/>
    <w:tmpl w:val="BEB24B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3C36"/>
    <w:multiLevelType w:val="hybridMultilevel"/>
    <w:tmpl w:val="F54020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F47"/>
    <w:multiLevelType w:val="hybridMultilevel"/>
    <w:tmpl w:val="FDCACF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D4BD9"/>
    <w:multiLevelType w:val="hybridMultilevel"/>
    <w:tmpl w:val="EF5E8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3A05"/>
    <w:multiLevelType w:val="multilevel"/>
    <w:tmpl w:val="3E44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4D736E"/>
    <w:multiLevelType w:val="hybridMultilevel"/>
    <w:tmpl w:val="5A2CB6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D670D"/>
    <w:multiLevelType w:val="hybridMultilevel"/>
    <w:tmpl w:val="7B529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327DC"/>
    <w:multiLevelType w:val="hybridMultilevel"/>
    <w:tmpl w:val="DF86AA7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734"/>
    <w:multiLevelType w:val="hybridMultilevel"/>
    <w:tmpl w:val="FB709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561082">
    <w:abstractNumId w:val="0"/>
  </w:num>
  <w:num w:numId="2" w16cid:durableId="2145274464">
    <w:abstractNumId w:val="2"/>
  </w:num>
  <w:num w:numId="3" w16cid:durableId="1026640751">
    <w:abstractNumId w:val="1"/>
  </w:num>
  <w:num w:numId="4" w16cid:durableId="390427531">
    <w:abstractNumId w:val="8"/>
  </w:num>
  <w:num w:numId="5" w16cid:durableId="288821782">
    <w:abstractNumId w:val="6"/>
  </w:num>
  <w:num w:numId="6" w16cid:durableId="1627194786">
    <w:abstractNumId w:val="4"/>
  </w:num>
  <w:num w:numId="7" w16cid:durableId="1002706082">
    <w:abstractNumId w:val="3"/>
  </w:num>
  <w:num w:numId="8" w16cid:durableId="160198623">
    <w:abstractNumId w:val="7"/>
  </w:num>
  <w:num w:numId="9" w16cid:durableId="1557282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D4"/>
    <w:rsid w:val="0006624E"/>
    <w:rsid w:val="000C5748"/>
    <w:rsid w:val="00161ED4"/>
    <w:rsid w:val="002C159B"/>
    <w:rsid w:val="00491051"/>
    <w:rsid w:val="0051312C"/>
    <w:rsid w:val="00576065"/>
    <w:rsid w:val="00710CFB"/>
    <w:rsid w:val="008668E8"/>
    <w:rsid w:val="008E4D6F"/>
    <w:rsid w:val="00C2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3F4F"/>
  <w15:chartTrackingRefBased/>
  <w15:docId w15:val="{D3AE4530-FC57-4CBA-B518-9F678AB7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15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nda.hinch@publicboard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01.safelinks.protection.outlook.com/?url=https%3A%2F%2Fthesyntaxproject2022.squarespace.com%2Fmorphology-lessons&amp;data=05%7C01%7CMelinda.Hinch%40publicboard.ca%7Cb48c28958eff4b70519408db7737a05f%7C6ce0010e3b3a4614a2dbdb73b18f219f%7C0%7C0%7C638234853974907229%7CUnknown%7CTWFpbGZsb3d8eyJWIjoiMC4wLjAwMDAiLCJQIjoiV2luMzIiLCJBTiI6Ik1haWwiLCJXVCI6Mn0%3D%7C3000%7C%7C%7C&amp;sdata=1VTITVJxH%2BkQPjNMZrhAtJC4TYrR98wEfos6%2BzvMMGY%3D&amp;reserved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GECDSB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Hinch</dc:creator>
  <cp:keywords/>
  <dc:description/>
  <cp:lastModifiedBy>Melinda Hinch</cp:lastModifiedBy>
  <cp:revision>3</cp:revision>
  <dcterms:created xsi:type="dcterms:W3CDTF">2023-08-21T12:30:00Z</dcterms:created>
  <dcterms:modified xsi:type="dcterms:W3CDTF">2023-08-30T21:07:00Z</dcterms:modified>
</cp:coreProperties>
</file>